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6CCB" w14:textId="6CBEF184" w:rsidR="00EF2EE1" w:rsidRDefault="0013668F" w:rsidP="007613BD">
      <w:pPr>
        <w:rPr>
          <w:b/>
        </w:rPr>
      </w:pPr>
      <w:r w:rsidRPr="0013668F">
        <w:rPr>
          <w:b/>
        </w:rPr>
        <w:t>Notat vedrørende afledte driftsudgifter ved anlæg</w:t>
      </w:r>
      <w:r w:rsidR="003945D6">
        <w:rPr>
          <w:b/>
        </w:rPr>
        <w:t xml:space="preserve"> </w:t>
      </w:r>
      <w:r w:rsidR="00B0698A">
        <w:rPr>
          <w:b/>
        </w:rPr>
        <w:t>til budget 202</w:t>
      </w:r>
      <w:r w:rsidR="00D750C5">
        <w:rPr>
          <w:b/>
        </w:rPr>
        <w:t>5</w:t>
      </w:r>
      <w:r w:rsidR="00B0698A">
        <w:rPr>
          <w:b/>
        </w:rPr>
        <w:t xml:space="preserve"> </w:t>
      </w:r>
      <w:r w:rsidR="00923417">
        <w:rPr>
          <w:b/>
        </w:rPr>
        <w:t>–</w:t>
      </w:r>
      <w:r w:rsidR="00B0698A">
        <w:rPr>
          <w:b/>
        </w:rPr>
        <w:t xml:space="preserve"> 202</w:t>
      </w:r>
      <w:r w:rsidR="00D750C5">
        <w:rPr>
          <w:b/>
        </w:rPr>
        <w:t>8</w:t>
      </w:r>
    </w:p>
    <w:p w14:paraId="30A9AF10" w14:textId="77777777" w:rsidR="0013668F" w:rsidRDefault="0013668F" w:rsidP="007613BD"/>
    <w:p w14:paraId="78ADC144" w14:textId="77777777" w:rsidR="0013668F" w:rsidRDefault="0013668F" w:rsidP="007613BD"/>
    <w:p w14:paraId="74A6E18F" w14:textId="5DF99392" w:rsidR="006C1683" w:rsidRDefault="006C1683" w:rsidP="006C1683">
      <w:pPr>
        <w:jc w:val="right"/>
      </w:pPr>
      <w:r>
        <w:t xml:space="preserve">      </w:t>
      </w:r>
      <w:r>
        <w:tab/>
      </w:r>
      <w:r>
        <w:tab/>
      </w:r>
      <w:r w:rsidR="003945D6">
        <w:tab/>
      </w:r>
      <w:r w:rsidR="003945D6">
        <w:tab/>
      </w:r>
      <w:r w:rsidR="003945D6">
        <w:tab/>
      </w:r>
    </w:p>
    <w:p w14:paraId="4553644E" w14:textId="77777777" w:rsidR="00423B39" w:rsidRDefault="00423B39" w:rsidP="0094054F"/>
    <w:p w14:paraId="3B689BCC" w14:textId="3D7B7C11" w:rsidR="00D16A2F" w:rsidRDefault="0013668F" w:rsidP="0094054F">
      <w:r>
        <w:t>Det fremgår af budgetaftalen for budget 2017-2020, at det fremover sikres, at der til enhver anlægssag også fremlægges forslag til de afledte driftsudgifter – hensigtserklæring H25.</w:t>
      </w:r>
    </w:p>
    <w:p w14:paraId="372DB554" w14:textId="77777777" w:rsidR="0013668F" w:rsidRDefault="0013668F" w:rsidP="007613BD"/>
    <w:p w14:paraId="6F9237A5" w14:textId="77777777" w:rsidR="00862E51" w:rsidRDefault="00862E51" w:rsidP="007613BD">
      <w:r>
        <w:t>De beregnede afledte driftsudgifter indarbejdes i budgettet året efter, at anlægget er taget i brug. Ved køb og salg af grunde og bygninger indarbejdes afledte driftsudgifter ligeledes i budgettet året efter.</w:t>
      </w:r>
    </w:p>
    <w:p w14:paraId="576DB6DE" w14:textId="77777777" w:rsidR="00030269" w:rsidRDefault="00030269" w:rsidP="007613BD"/>
    <w:p w14:paraId="270D3B4A" w14:textId="1BFB33C8" w:rsidR="0013668F" w:rsidRDefault="00862E51" w:rsidP="007613BD">
      <w:r>
        <w:t xml:space="preserve">Nedenstående oversigt viser </w:t>
      </w:r>
      <w:r w:rsidR="002B195F">
        <w:t xml:space="preserve">beregnede afledte driftsudgifter ved </w:t>
      </w:r>
      <w:r w:rsidR="00FC6048">
        <w:t xml:space="preserve">køb og salg af grunde og bygninger og </w:t>
      </w:r>
      <w:r w:rsidR="002B195F">
        <w:t>anlæg, som er taget i brug</w:t>
      </w:r>
      <w:r w:rsidR="007D726E">
        <w:t xml:space="preserve"> </w:t>
      </w:r>
      <w:r w:rsidR="00923417">
        <w:t>efter budgetvedtagelsen for 202</w:t>
      </w:r>
      <w:r w:rsidR="00731B79">
        <w:t>4</w:t>
      </w:r>
      <w:r w:rsidR="00FC6048">
        <w:t xml:space="preserve">. Beløbene </w:t>
      </w:r>
      <w:r w:rsidR="00923417">
        <w:t xml:space="preserve">indarbejdes i </w:t>
      </w:r>
      <w:r w:rsidR="00346C8E">
        <w:t>det administrative budgetforslag for</w:t>
      </w:r>
      <w:r w:rsidR="00030269">
        <w:t xml:space="preserve"> 202</w:t>
      </w:r>
      <w:r w:rsidR="00731B79">
        <w:t>5</w:t>
      </w:r>
      <w:r w:rsidR="00030269">
        <w:t xml:space="preserve"> og </w:t>
      </w:r>
      <w:r w:rsidR="00346C8E">
        <w:t>overslagsårene 202</w:t>
      </w:r>
      <w:r w:rsidR="00731B79">
        <w:t>6</w:t>
      </w:r>
      <w:r w:rsidR="00346C8E">
        <w:t>-202</w:t>
      </w:r>
      <w:r w:rsidR="00731B79">
        <w:t>8</w:t>
      </w:r>
      <w:r w:rsidR="00346C8E">
        <w:t>.</w:t>
      </w:r>
    </w:p>
    <w:p w14:paraId="41A85B27" w14:textId="77777777" w:rsidR="0063121B" w:rsidRDefault="0063121B" w:rsidP="007613B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83"/>
        <w:gridCol w:w="2342"/>
        <w:gridCol w:w="1691"/>
        <w:gridCol w:w="1427"/>
        <w:gridCol w:w="1288"/>
      </w:tblGrid>
      <w:tr w:rsidR="00E7085C" w14:paraId="247F31A7" w14:textId="77777777" w:rsidTr="0019621A">
        <w:tc>
          <w:tcPr>
            <w:tcW w:w="2483" w:type="dxa"/>
          </w:tcPr>
          <w:p w14:paraId="72BDB5C4" w14:textId="77777777" w:rsidR="00030269" w:rsidRPr="003C012B" w:rsidRDefault="007F4C01" w:rsidP="00090DD7">
            <w:pPr>
              <w:jc w:val="left"/>
              <w:rPr>
                <w:b/>
                <w:bCs/>
              </w:rPr>
            </w:pPr>
            <w:bookmarkStart w:id="0" w:name="_Hlk124495901"/>
            <w:r w:rsidRPr="003C012B">
              <w:rPr>
                <w:b/>
                <w:bCs/>
              </w:rPr>
              <w:t>Tekst</w:t>
            </w:r>
          </w:p>
        </w:tc>
        <w:tc>
          <w:tcPr>
            <w:tcW w:w="2342" w:type="dxa"/>
          </w:tcPr>
          <w:p w14:paraId="72F30ECB" w14:textId="77777777" w:rsidR="00030269" w:rsidRPr="003C012B" w:rsidRDefault="007F4C01" w:rsidP="00090DD7">
            <w:pPr>
              <w:jc w:val="left"/>
              <w:rPr>
                <w:b/>
                <w:bCs/>
              </w:rPr>
            </w:pPr>
            <w:r w:rsidRPr="003C012B">
              <w:rPr>
                <w:b/>
                <w:bCs/>
              </w:rPr>
              <w:t>Bemærkning</w:t>
            </w:r>
          </w:p>
        </w:tc>
        <w:tc>
          <w:tcPr>
            <w:tcW w:w="1691" w:type="dxa"/>
          </w:tcPr>
          <w:p w14:paraId="718B85D8" w14:textId="77777777" w:rsidR="00030269" w:rsidRPr="003C012B" w:rsidRDefault="007F4C01" w:rsidP="00090DD7">
            <w:pPr>
              <w:jc w:val="left"/>
              <w:rPr>
                <w:b/>
                <w:bCs/>
              </w:rPr>
            </w:pPr>
            <w:r w:rsidRPr="003C012B">
              <w:rPr>
                <w:b/>
                <w:bCs/>
              </w:rPr>
              <w:t>Behandlet i KB, den</w:t>
            </w:r>
          </w:p>
        </w:tc>
        <w:tc>
          <w:tcPr>
            <w:tcW w:w="1427" w:type="dxa"/>
          </w:tcPr>
          <w:p w14:paraId="109A924D" w14:textId="77777777" w:rsidR="00030269" w:rsidRPr="003C012B" w:rsidRDefault="007F4C01" w:rsidP="007613BD">
            <w:pPr>
              <w:rPr>
                <w:b/>
                <w:bCs/>
              </w:rPr>
            </w:pPr>
            <w:r w:rsidRPr="003C012B">
              <w:rPr>
                <w:b/>
                <w:bCs/>
              </w:rPr>
              <w:t>Område</w:t>
            </w:r>
          </w:p>
        </w:tc>
        <w:tc>
          <w:tcPr>
            <w:tcW w:w="1288" w:type="dxa"/>
          </w:tcPr>
          <w:p w14:paraId="14EB5DEE" w14:textId="77777777" w:rsidR="00030269" w:rsidRPr="003C012B" w:rsidRDefault="007F4C01" w:rsidP="0093230D">
            <w:pPr>
              <w:jc w:val="center"/>
              <w:rPr>
                <w:b/>
                <w:bCs/>
              </w:rPr>
            </w:pPr>
            <w:r w:rsidRPr="003C012B">
              <w:rPr>
                <w:b/>
                <w:bCs/>
              </w:rPr>
              <w:t>Afledt drift kr.</w:t>
            </w:r>
          </w:p>
        </w:tc>
      </w:tr>
      <w:bookmarkEnd w:id="0"/>
      <w:tr w:rsidR="00E7085C" w14:paraId="18174223" w14:textId="77777777" w:rsidTr="0019621A">
        <w:tc>
          <w:tcPr>
            <w:tcW w:w="2483" w:type="dxa"/>
          </w:tcPr>
          <w:p w14:paraId="3FBC210F" w14:textId="57B8FB91" w:rsidR="008D4D40" w:rsidRDefault="00731B79" w:rsidP="00090DD7">
            <w:pPr>
              <w:jc w:val="left"/>
            </w:pPr>
            <w:r w:rsidRPr="00731B79">
              <w:t>Madservice - tilbygning</w:t>
            </w:r>
          </w:p>
        </w:tc>
        <w:tc>
          <w:tcPr>
            <w:tcW w:w="2342" w:type="dxa"/>
          </w:tcPr>
          <w:p w14:paraId="2F4D04D5" w14:textId="09F9AACD" w:rsidR="008D4D40" w:rsidRPr="00007AFF" w:rsidRDefault="00731B79" w:rsidP="00090DD7">
            <w:pPr>
              <w:jc w:val="left"/>
              <w:rPr>
                <w:i/>
                <w:iCs/>
              </w:rPr>
            </w:pPr>
            <w:r w:rsidRPr="0019621A">
              <w:t>Rengøring</w:t>
            </w:r>
          </w:p>
        </w:tc>
        <w:tc>
          <w:tcPr>
            <w:tcW w:w="1691" w:type="dxa"/>
          </w:tcPr>
          <w:p w14:paraId="38BF24B0" w14:textId="1C70E6DE" w:rsidR="008D4D40" w:rsidRDefault="00731B79" w:rsidP="00D750C5">
            <w:r w:rsidRPr="00731B79">
              <w:t>26.04.23</w:t>
            </w:r>
          </w:p>
        </w:tc>
        <w:tc>
          <w:tcPr>
            <w:tcW w:w="1427" w:type="dxa"/>
          </w:tcPr>
          <w:p w14:paraId="17EF4E74" w14:textId="3260B726" w:rsidR="008D4D40" w:rsidRDefault="00731B79" w:rsidP="007613BD">
            <w:r w:rsidRPr="00731B79">
              <w:t>Madservice</w:t>
            </w:r>
          </w:p>
        </w:tc>
        <w:tc>
          <w:tcPr>
            <w:tcW w:w="1288" w:type="dxa"/>
          </w:tcPr>
          <w:p w14:paraId="52A17BCD" w14:textId="14E1BCB8" w:rsidR="008D4D40" w:rsidRPr="00C878D9" w:rsidRDefault="00731B79" w:rsidP="008A2121">
            <w:pPr>
              <w:jc w:val="right"/>
            </w:pPr>
            <w:r>
              <w:t>25.700</w:t>
            </w:r>
          </w:p>
        </w:tc>
      </w:tr>
      <w:tr w:rsidR="00E7085C" w14:paraId="3BB8C12F" w14:textId="77777777" w:rsidTr="0019621A">
        <w:tc>
          <w:tcPr>
            <w:tcW w:w="2483" w:type="dxa"/>
          </w:tcPr>
          <w:p w14:paraId="6CD2B90E" w14:textId="1271296A" w:rsidR="004C4AFD" w:rsidRDefault="0019621A" w:rsidP="00090DD7">
            <w:pPr>
              <w:jc w:val="left"/>
            </w:pPr>
            <w:r w:rsidRPr="0019621A">
              <w:t>Madservice - tilbygning</w:t>
            </w:r>
          </w:p>
        </w:tc>
        <w:tc>
          <w:tcPr>
            <w:tcW w:w="2342" w:type="dxa"/>
          </w:tcPr>
          <w:p w14:paraId="6B124B70" w14:textId="7CB238C0" w:rsidR="004C4AFD" w:rsidRPr="006B1330" w:rsidRDefault="0019621A" w:rsidP="00090DD7">
            <w:pPr>
              <w:jc w:val="left"/>
            </w:pPr>
            <w:r w:rsidRPr="0019621A">
              <w:t>Forbrugsudgifter mv.</w:t>
            </w:r>
          </w:p>
        </w:tc>
        <w:tc>
          <w:tcPr>
            <w:tcW w:w="1691" w:type="dxa"/>
          </w:tcPr>
          <w:p w14:paraId="37E5038B" w14:textId="120B5545" w:rsidR="004C4AFD" w:rsidRDefault="0019621A" w:rsidP="00D750C5">
            <w:r w:rsidRPr="00731B79">
              <w:t>26.04.23</w:t>
            </w:r>
          </w:p>
        </w:tc>
        <w:tc>
          <w:tcPr>
            <w:tcW w:w="1427" w:type="dxa"/>
          </w:tcPr>
          <w:p w14:paraId="67C5CF13" w14:textId="13575C8A" w:rsidR="004C4AFD" w:rsidRDefault="0019621A" w:rsidP="007613BD">
            <w:r>
              <w:t>Ejendom</w:t>
            </w:r>
          </w:p>
        </w:tc>
        <w:tc>
          <w:tcPr>
            <w:tcW w:w="1288" w:type="dxa"/>
          </w:tcPr>
          <w:p w14:paraId="2AA5F51A" w14:textId="2D78FEEB" w:rsidR="004C4AFD" w:rsidRPr="00C878D9" w:rsidRDefault="0019621A" w:rsidP="008A2121">
            <w:pPr>
              <w:jc w:val="right"/>
            </w:pPr>
            <w:r>
              <w:t>55.</w:t>
            </w:r>
            <w:r w:rsidR="00DF620B">
              <w:t>800</w:t>
            </w:r>
          </w:p>
        </w:tc>
      </w:tr>
      <w:tr w:rsidR="008521E6" w14:paraId="73FF213A" w14:textId="77777777" w:rsidTr="0019621A">
        <w:trPr>
          <w:trHeight w:val="685"/>
        </w:trPr>
        <w:tc>
          <w:tcPr>
            <w:tcW w:w="2483" w:type="dxa"/>
          </w:tcPr>
          <w:p w14:paraId="39D800A4" w14:textId="6BCEEDB4" w:rsidR="004C4AFD" w:rsidRDefault="0019621A" w:rsidP="00090DD7">
            <w:pPr>
              <w:jc w:val="left"/>
            </w:pPr>
            <w:r w:rsidRPr="0019621A">
              <w:t>Udekørende hjemmepleje</w:t>
            </w:r>
            <w:r>
              <w:t xml:space="preserve"> </w:t>
            </w:r>
            <w:r w:rsidRPr="0019621A">
              <w:t>Svebølle</w:t>
            </w:r>
          </w:p>
        </w:tc>
        <w:tc>
          <w:tcPr>
            <w:tcW w:w="2342" w:type="dxa"/>
          </w:tcPr>
          <w:p w14:paraId="2E9D61E1" w14:textId="2A5569B5" w:rsidR="004C4AFD" w:rsidRPr="006B1330" w:rsidRDefault="0019621A" w:rsidP="00090DD7">
            <w:pPr>
              <w:jc w:val="left"/>
            </w:pPr>
            <w:r>
              <w:t>Rengøring</w:t>
            </w:r>
          </w:p>
        </w:tc>
        <w:tc>
          <w:tcPr>
            <w:tcW w:w="1691" w:type="dxa"/>
          </w:tcPr>
          <w:p w14:paraId="66C0C775" w14:textId="0EBF0AD4" w:rsidR="004C4AFD" w:rsidRPr="0019621A" w:rsidRDefault="0019621A" w:rsidP="0019621A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27.05.23</w:t>
            </w:r>
          </w:p>
        </w:tc>
        <w:tc>
          <w:tcPr>
            <w:tcW w:w="1427" w:type="dxa"/>
          </w:tcPr>
          <w:p w14:paraId="3C552ABD" w14:textId="77777777" w:rsidR="0019621A" w:rsidRDefault="0019621A" w:rsidP="001962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0819276A" w14:textId="7F676330" w:rsidR="0019621A" w:rsidRDefault="0019621A" w:rsidP="0019621A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HSD</w:t>
            </w:r>
          </w:p>
          <w:p w14:paraId="0CB0C1BA" w14:textId="77777777" w:rsidR="004C4AFD" w:rsidRDefault="004C4AFD" w:rsidP="007613BD"/>
        </w:tc>
        <w:tc>
          <w:tcPr>
            <w:tcW w:w="1288" w:type="dxa"/>
          </w:tcPr>
          <w:p w14:paraId="48B8D9DC" w14:textId="77777777" w:rsidR="0019621A" w:rsidRDefault="0019621A" w:rsidP="008A2121">
            <w:pPr>
              <w:spacing w:line="240" w:lineRule="auto"/>
              <w:jc w:val="righ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131.900 </w:t>
            </w:r>
          </w:p>
          <w:p w14:paraId="7404B776" w14:textId="77777777" w:rsidR="004C4AFD" w:rsidRPr="00C878D9" w:rsidRDefault="004C4AFD" w:rsidP="008A2121">
            <w:pPr>
              <w:jc w:val="right"/>
            </w:pPr>
          </w:p>
        </w:tc>
      </w:tr>
      <w:tr w:rsidR="00E7085C" w14:paraId="18BD4C0E" w14:textId="77777777" w:rsidTr="0019621A">
        <w:tc>
          <w:tcPr>
            <w:tcW w:w="2483" w:type="dxa"/>
          </w:tcPr>
          <w:p w14:paraId="4EB77180" w14:textId="22CEC29D" w:rsidR="008521E6" w:rsidRDefault="008521E6" w:rsidP="008521E6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Kunstgræsbane med Lys Høng</w:t>
            </w:r>
          </w:p>
          <w:p w14:paraId="1DAA958C" w14:textId="77777777" w:rsidR="004C4AFD" w:rsidRDefault="004C4AFD" w:rsidP="00090DD7">
            <w:pPr>
              <w:jc w:val="left"/>
            </w:pPr>
          </w:p>
        </w:tc>
        <w:tc>
          <w:tcPr>
            <w:tcW w:w="2342" w:type="dxa"/>
          </w:tcPr>
          <w:p w14:paraId="3437EFDB" w14:textId="77DD74BD" w:rsidR="004C4AFD" w:rsidRPr="006B1330" w:rsidRDefault="008521E6" w:rsidP="00090DD7">
            <w:pPr>
              <w:jc w:val="left"/>
            </w:pPr>
            <w:r>
              <w:t xml:space="preserve">Plejeplan </w:t>
            </w:r>
          </w:p>
        </w:tc>
        <w:tc>
          <w:tcPr>
            <w:tcW w:w="1691" w:type="dxa"/>
          </w:tcPr>
          <w:p w14:paraId="2371E5D6" w14:textId="590BCBEF" w:rsidR="008521E6" w:rsidRDefault="008521E6" w:rsidP="008521E6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25.10.23</w:t>
            </w:r>
          </w:p>
          <w:p w14:paraId="60F96FC9" w14:textId="77777777" w:rsidR="004C4AFD" w:rsidRDefault="004C4AFD" w:rsidP="00D750C5"/>
        </w:tc>
        <w:tc>
          <w:tcPr>
            <w:tcW w:w="1427" w:type="dxa"/>
          </w:tcPr>
          <w:p w14:paraId="5C4259F2" w14:textId="443F133B" w:rsidR="004C4AFD" w:rsidRDefault="008521E6" w:rsidP="007613BD">
            <w:r>
              <w:t>Vej og park</w:t>
            </w:r>
          </w:p>
        </w:tc>
        <w:tc>
          <w:tcPr>
            <w:tcW w:w="1288" w:type="dxa"/>
          </w:tcPr>
          <w:p w14:paraId="78817047" w14:textId="79A27B0E" w:rsidR="004C4AFD" w:rsidRPr="00C878D9" w:rsidRDefault="008521E6" w:rsidP="008A2121">
            <w:pPr>
              <w:jc w:val="right"/>
            </w:pPr>
            <w:r>
              <w:t>165.000</w:t>
            </w:r>
          </w:p>
        </w:tc>
      </w:tr>
      <w:tr w:rsidR="008521E6" w14:paraId="6D63B75A" w14:textId="77777777" w:rsidTr="0019621A">
        <w:tc>
          <w:tcPr>
            <w:tcW w:w="2483" w:type="dxa"/>
          </w:tcPr>
          <w:p w14:paraId="4803DD74" w14:textId="4CF18B7F" w:rsidR="008521E6" w:rsidRDefault="008521E6" w:rsidP="008521E6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Kunstgræsbane med Lys Hvidebæk</w:t>
            </w:r>
          </w:p>
          <w:p w14:paraId="4D7DE833" w14:textId="77777777" w:rsidR="008521E6" w:rsidRDefault="008521E6" w:rsidP="008521E6">
            <w:pPr>
              <w:jc w:val="left"/>
            </w:pPr>
          </w:p>
        </w:tc>
        <w:tc>
          <w:tcPr>
            <w:tcW w:w="2342" w:type="dxa"/>
          </w:tcPr>
          <w:p w14:paraId="7241D773" w14:textId="57538E45" w:rsidR="008521E6" w:rsidRPr="006B1330" w:rsidRDefault="008521E6" w:rsidP="008521E6">
            <w:pPr>
              <w:jc w:val="left"/>
            </w:pPr>
            <w:r>
              <w:t xml:space="preserve">Plejeplan </w:t>
            </w:r>
          </w:p>
        </w:tc>
        <w:tc>
          <w:tcPr>
            <w:tcW w:w="1691" w:type="dxa"/>
          </w:tcPr>
          <w:p w14:paraId="17F58F65" w14:textId="77777777" w:rsidR="008521E6" w:rsidRDefault="008521E6" w:rsidP="008521E6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25.10.23</w:t>
            </w:r>
          </w:p>
          <w:p w14:paraId="62F33855" w14:textId="77777777" w:rsidR="008521E6" w:rsidRDefault="008521E6" w:rsidP="008521E6"/>
        </w:tc>
        <w:tc>
          <w:tcPr>
            <w:tcW w:w="1427" w:type="dxa"/>
          </w:tcPr>
          <w:p w14:paraId="27C501E7" w14:textId="428AC5A5" w:rsidR="008521E6" w:rsidRDefault="008521E6" w:rsidP="008521E6">
            <w:r>
              <w:t>Vej og park</w:t>
            </w:r>
          </w:p>
        </w:tc>
        <w:tc>
          <w:tcPr>
            <w:tcW w:w="1288" w:type="dxa"/>
          </w:tcPr>
          <w:p w14:paraId="4BE6B968" w14:textId="60CD2E5F" w:rsidR="008521E6" w:rsidRPr="00C878D9" w:rsidRDefault="008521E6" w:rsidP="008A2121">
            <w:pPr>
              <w:jc w:val="right"/>
            </w:pPr>
            <w:r>
              <w:t>165.000</w:t>
            </w:r>
          </w:p>
        </w:tc>
      </w:tr>
      <w:tr w:rsidR="008521E6" w14:paraId="3D2DF263" w14:textId="77777777" w:rsidTr="0019621A">
        <w:tc>
          <w:tcPr>
            <w:tcW w:w="2483" w:type="dxa"/>
          </w:tcPr>
          <w:p w14:paraId="257DD91B" w14:textId="1A4764CF" w:rsidR="008521E6" w:rsidRDefault="008521E6" w:rsidP="008521E6">
            <w:pPr>
              <w:jc w:val="left"/>
            </w:pPr>
            <w:r>
              <w:t>Multibane Tømmerup</w:t>
            </w:r>
          </w:p>
        </w:tc>
        <w:tc>
          <w:tcPr>
            <w:tcW w:w="2342" w:type="dxa"/>
          </w:tcPr>
          <w:p w14:paraId="67FE9961" w14:textId="35D4996F" w:rsidR="008521E6" w:rsidRPr="006B1330" w:rsidRDefault="008521E6" w:rsidP="008521E6">
            <w:pPr>
              <w:jc w:val="left"/>
            </w:pPr>
            <w:r>
              <w:t>Plejeplan</w:t>
            </w:r>
          </w:p>
        </w:tc>
        <w:tc>
          <w:tcPr>
            <w:tcW w:w="1691" w:type="dxa"/>
          </w:tcPr>
          <w:p w14:paraId="2D4EFD66" w14:textId="5D44F9C0" w:rsidR="008521E6" w:rsidRDefault="008521E6" w:rsidP="008521E6">
            <w:r w:rsidRPr="008521E6">
              <w:t>30.08.23</w:t>
            </w:r>
          </w:p>
        </w:tc>
        <w:tc>
          <w:tcPr>
            <w:tcW w:w="1427" w:type="dxa"/>
          </w:tcPr>
          <w:p w14:paraId="4A5BFFC1" w14:textId="7D255C52" w:rsidR="008521E6" w:rsidRDefault="008521E6" w:rsidP="008521E6">
            <w:r>
              <w:t>Vej og park</w:t>
            </w:r>
          </w:p>
        </w:tc>
        <w:tc>
          <w:tcPr>
            <w:tcW w:w="1288" w:type="dxa"/>
          </w:tcPr>
          <w:p w14:paraId="466F76D0" w14:textId="751476E3" w:rsidR="008521E6" w:rsidRPr="00C878D9" w:rsidRDefault="008521E6" w:rsidP="008A2121">
            <w:pPr>
              <w:jc w:val="right"/>
            </w:pPr>
            <w:r>
              <w:t>80.000</w:t>
            </w:r>
          </w:p>
        </w:tc>
      </w:tr>
      <w:tr w:rsidR="008521E6" w14:paraId="4ECB0C58" w14:textId="77777777" w:rsidTr="0019621A">
        <w:tc>
          <w:tcPr>
            <w:tcW w:w="2483" w:type="dxa"/>
          </w:tcPr>
          <w:p w14:paraId="26B89E3A" w14:textId="40B28F6B" w:rsidR="008521E6" w:rsidRDefault="00E7085C" w:rsidP="008521E6">
            <w:pPr>
              <w:jc w:val="left"/>
            </w:pPr>
            <w:r>
              <w:t xml:space="preserve">Nedrivning </w:t>
            </w:r>
            <w:r w:rsidR="008521E6">
              <w:t>Rynkevangen 10</w:t>
            </w:r>
          </w:p>
        </w:tc>
        <w:tc>
          <w:tcPr>
            <w:tcW w:w="2342" w:type="dxa"/>
          </w:tcPr>
          <w:p w14:paraId="3F0AD596" w14:textId="77777777" w:rsidR="008521E6" w:rsidRDefault="008521E6" w:rsidP="008521E6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Forbrugsudgifter mv. </w:t>
            </w:r>
          </w:p>
          <w:p w14:paraId="139ADDE1" w14:textId="77777777" w:rsidR="008521E6" w:rsidRPr="006B1330" w:rsidRDefault="008521E6" w:rsidP="008521E6">
            <w:pPr>
              <w:jc w:val="left"/>
            </w:pPr>
          </w:p>
        </w:tc>
        <w:tc>
          <w:tcPr>
            <w:tcW w:w="1691" w:type="dxa"/>
          </w:tcPr>
          <w:p w14:paraId="373ECD2A" w14:textId="3A7E81FE" w:rsidR="008521E6" w:rsidRDefault="008521E6" w:rsidP="008521E6">
            <w:r w:rsidRPr="008521E6">
              <w:t>19.03.24</w:t>
            </w:r>
          </w:p>
        </w:tc>
        <w:tc>
          <w:tcPr>
            <w:tcW w:w="1427" w:type="dxa"/>
          </w:tcPr>
          <w:p w14:paraId="7F51A895" w14:textId="58F1099C" w:rsidR="008521E6" w:rsidRDefault="00E7085C" w:rsidP="008521E6">
            <w:r>
              <w:t>Ejendom</w:t>
            </w:r>
          </w:p>
        </w:tc>
        <w:tc>
          <w:tcPr>
            <w:tcW w:w="1288" w:type="dxa"/>
          </w:tcPr>
          <w:p w14:paraId="7ABD64A5" w14:textId="08DE10B7" w:rsidR="008521E6" w:rsidRPr="00C878D9" w:rsidRDefault="00E7085C" w:rsidP="008A2121">
            <w:pPr>
              <w:jc w:val="right"/>
            </w:pPr>
            <w:r>
              <w:t>-178.600</w:t>
            </w:r>
          </w:p>
        </w:tc>
      </w:tr>
      <w:tr w:rsidR="008521E6" w14:paraId="51E414A6" w14:textId="77777777" w:rsidTr="0019621A">
        <w:tc>
          <w:tcPr>
            <w:tcW w:w="2483" w:type="dxa"/>
          </w:tcPr>
          <w:p w14:paraId="76F29354" w14:textId="05D515F1" w:rsidR="00E7085C" w:rsidRDefault="00E7085C" w:rsidP="00E7085C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Udendørs motions maskiner (Få det fikset - Sæby)</w:t>
            </w:r>
          </w:p>
          <w:p w14:paraId="4F510A50" w14:textId="10CED044" w:rsidR="008521E6" w:rsidRDefault="008521E6" w:rsidP="008521E6">
            <w:pPr>
              <w:jc w:val="left"/>
            </w:pPr>
          </w:p>
        </w:tc>
        <w:tc>
          <w:tcPr>
            <w:tcW w:w="2342" w:type="dxa"/>
          </w:tcPr>
          <w:p w14:paraId="3317597F" w14:textId="77777777" w:rsidR="00E7085C" w:rsidRDefault="00E7085C" w:rsidP="00E7085C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Legeplads inspektion</w:t>
            </w:r>
          </w:p>
          <w:p w14:paraId="7305717B" w14:textId="2EC08FB7" w:rsidR="008521E6" w:rsidRPr="006B1330" w:rsidRDefault="008521E6" w:rsidP="008521E6">
            <w:pPr>
              <w:jc w:val="left"/>
            </w:pPr>
          </w:p>
        </w:tc>
        <w:tc>
          <w:tcPr>
            <w:tcW w:w="1691" w:type="dxa"/>
          </w:tcPr>
          <w:p w14:paraId="63E82F5A" w14:textId="0D1AE093" w:rsidR="00E7085C" w:rsidRDefault="00E7085C" w:rsidP="00E7085C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26.05.24</w:t>
            </w:r>
          </w:p>
          <w:p w14:paraId="32DF7465" w14:textId="0AF4FDFC" w:rsidR="008521E6" w:rsidRDefault="008521E6" w:rsidP="008521E6"/>
        </w:tc>
        <w:tc>
          <w:tcPr>
            <w:tcW w:w="1427" w:type="dxa"/>
          </w:tcPr>
          <w:p w14:paraId="41811225" w14:textId="5BABC48B" w:rsidR="008521E6" w:rsidRDefault="00E7085C" w:rsidP="008521E6">
            <w:r>
              <w:t>Vej og park</w:t>
            </w:r>
          </w:p>
        </w:tc>
        <w:tc>
          <w:tcPr>
            <w:tcW w:w="1288" w:type="dxa"/>
          </w:tcPr>
          <w:p w14:paraId="0FA1EBE9" w14:textId="06BC9346" w:rsidR="008521E6" w:rsidRPr="00C878D9" w:rsidRDefault="00A16222" w:rsidP="008A2121">
            <w:pPr>
              <w:jc w:val="right"/>
            </w:pPr>
            <w:r>
              <w:t>5.000</w:t>
            </w:r>
          </w:p>
        </w:tc>
      </w:tr>
      <w:tr w:rsidR="008521E6" w14:paraId="07336F95" w14:textId="77777777" w:rsidTr="0019621A">
        <w:tc>
          <w:tcPr>
            <w:tcW w:w="2483" w:type="dxa"/>
          </w:tcPr>
          <w:p w14:paraId="0864AF71" w14:textId="2B2778C2" w:rsidR="008521E6" w:rsidRDefault="00A16222" w:rsidP="008521E6">
            <w:pPr>
              <w:jc w:val="left"/>
            </w:pPr>
            <w:r>
              <w:t xml:space="preserve">Toiletbygning Mulleruphavn </w:t>
            </w:r>
          </w:p>
        </w:tc>
        <w:tc>
          <w:tcPr>
            <w:tcW w:w="2342" w:type="dxa"/>
          </w:tcPr>
          <w:p w14:paraId="19AB39BA" w14:textId="7DC57B0E" w:rsidR="008521E6" w:rsidRDefault="00A16222" w:rsidP="008521E6">
            <w:pPr>
              <w:jc w:val="left"/>
            </w:pPr>
            <w:r w:rsidRPr="0019621A">
              <w:t>Forbrugsudgifter mv.</w:t>
            </w:r>
          </w:p>
        </w:tc>
        <w:tc>
          <w:tcPr>
            <w:tcW w:w="1691" w:type="dxa"/>
          </w:tcPr>
          <w:p w14:paraId="68F70019" w14:textId="2B4BCE7B" w:rsidR="00A16222" w:rsidRDefault="00A16222" w:rsidP="00A16222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29.11.23</w:t>
            </w:r>
          </w:p>
          <w:p w14:paraId="58D24679" w14:textId="1F31D621" w:rsidR="008521E6" w:rsidRDefault="008521E6" w:rsidP="008521E6"/>
        </w:tc>
        <w:tc>
          <w:tcPr>
            <w:tcW w:w="1427" w:type="dxa"/>
          </w:tcPr>
          <w:p w14:paraId="15E668C0" w14:textId="35E1099F" w:rsidR="008521E6" w:rsidRDefault="00A16222" w:rsidP="008521E6">
            <w:r>
              <w:t>Ejendom</w:t>
            </w:r>
          </w:p>
        </w:tc>
        <w:tc>
          <w:tcPr>
            <w:tcW w:w="1288" w:type="dxa"/>
          </w:tcPr>
          <w:p w14:paraId="434D4A98" w14:textId="0B648242" w:rsidR="008521E6" w:rsidRPr="00C878D9" w:rsidRDefault="00A16222" w:rsidP="008A2121">
            <w:pPr>
              <w:jc w:val="right"/>
            </w:pPr>
            <w:r>
              <w:t>23.7</w:t>
            </w:r>
            <w:r w:rsidR="000B1DDC">
              <w:t>00</w:t>
            </w:r>
          </w:p>
        </w:tc>
      </w:tr>
      <w:tr w:rsidR="008521E6" w14:paraId="286955D4" w14:textId="77777777" w:rsidTr="0019621A">
        <w:tc>
          <w:tcPr>
            <w:tcW w:w="2483" w:type="dxa"/>
          </w:tcPr>
          <w:p w14:paraId="3F94CB36" w14:textId="77777777" w:rsidR="00A16222" w:rsidRDefault="00A16222" w:rsidP="00A16222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Toiletbygning Gørlev</w:t>
            </w:r>
          </w:p>
          <w:p w14:paraId="047A9BCF" w14:textId="3CD5285B" w:rsidR="008521E6" w:rsidRDefault="008521E6" w:rsidP="008521E6">
            <w:pPr>
              <w:jc w:val="left"/>
            </w:pPr>
          </w:p>
        </w:tc>
        <w:tc>
          <w:tcPr>
            <w:tcW w:w="2342" w:type="dxa"/>
          </w:tcPr>
          <w:p w14:paraId="6EB7F970" w14:textId="132870A7" w:rsidR="008521E6" w:rsidRDefault="00A16222" w:rsidP="008521E6">
            <w:pPr>
              <w:jc w:val="left"/>
            </w:pPr>
            <w:r w:rsidRPr="0019621A">
              <w:t>Forbrugsudgifter mv.</w:t>
            </w:r>
          </w:p>
        </w:tc>
        <w:tc>
          <w:tcPr>
            <w:tcW w:w="1691" w:type="dxa"/>
          </w:tcPr>
          <w:p w14:paraId="0568EA01" w14:textId="59AF3519" w:rsidR="00A16222" w:rsidRDefault="00A16222" w:rsidP="00A16222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20.12.23</w:t>
            </w:r>
          </w:p>
          <w:p w14:paraId="22E92218" w14:textId="663AE32E" w:rsidR="008521E6" w:rsidRDefault="008521E6" w:rsidP="008521E6"/>
        </w:tc>
        <w:tc>
          <w:tcPr>
            <w:tcW w:w="1427" w:type="dxa"/>
          </w:tcPr>
          <w:p w14:paraId="64CDB57A" w14:textId="1BC1D358" w:rsidR="008521E6" w:rsidRDefault="00A16222" w:rsidP="008521E6">
            <w:r>
              <w:t>Ejendom</w:t>
            </w:r>
          </w:p>
        </w:tc>
        <w:tc>
          <w:tcPr>
            <w:tcW w:w="1288" w:type="dxa"/>
          </w:tcPr>
          <w:p w14:paraId="42B80374" w14:textId="7DCF0DA5" w:rsidR="008521E6" w:rsidRPr="00C878D9" w:rsidRDefault="00A16222" w:rsidP="008A2121">
            <w:pPr>
              <w:jc w:val="right"/>
            </w:pPr>
            <w:r>
              <w:t>23.7</w:t>
            </w:r>
            <w:r w:rsidR="000B1DDC">
              <w:t>00</w:t>
            </w:r>
          </w:p>
        </w:tc>
      </w:tr>
      <w:tr w:rsidR="008521E6" w14:paraId="1C092505" w14:textId="77777777" w:rsidTr="0019621A">
        <w:tc>
          <w:tcPr>
            <w:tcW w:w="2483" w:type="dxa"/>
          </w:tcPr>
          <w:p w14:paraId="46EAAC83" w14:textId="5EBCE6DE" w:rsidR="00A16222" w:rsidRDefault="00A16222" w:rsidP="00A16222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Kantsikring </w:t>
            </w:r>
            <w:proofErr w:type="spellStart"/>
            <w:r>
              <w:rPr>
                <w:color w:val="000000"/>
                <w:sz w:val="20"/>
                <w:szCs w:val="20"/>
              </w:rPr>
              <w:t>Kr.Helsinge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Bildsøvej</w:t>
            </w:r>
          </w:p>
          <w:p w14:paraId="6C0E73F0" w14:textId="2997A41E" w:rsidR="008521E6" w:rsidRDefault="008521E6" w:rsidP="008521E6">
            <w:pPr>
              <w:jc w:val="left"/>
            </w:pPr>
          </w:p>
        </w:tc>
        <w:tc>
          <w:tcPr>
            <w:tcW w:w="2342" w:type="dxa"/>
          </w:tcPr>
          <w:p w14:paraId="0182BACC" w14:textId="30920C4B" w:rsidR="008521E6" w:rsidRDefault="00A16222" w:rsidP="008521E6">
            <w:pPr>
              <w:jc w:val="left"/>
            </w:pPr>
            <w:r>
              <w:t>Plejeplan</w:t>
            </w:r>
          </w:p>
        </w:tc>
        <w:tc>
          <w:tcPr>
            <w:tcW w:w="1691" w:type="dxa"/>
          </w:tcPr>
          <w:p w14:paraId="0F44DA49" w14:textId="3194EB3B" w:rsidR="008521E6" w:rsidRDefault="00A16222" w:rsidP="008521E6">
            <w:r w:rsidRPr="00A16222">
              <w:t>25.10.23</w:t>
            </w:r>
          </w:p>
        </w:tc>
        <w:tc>
          <w:tcPr>
            <w:tcW w:w="1427" w:type="dxa"/>
          </w:tcPr>
          <w:p w14:paraId="10373251" w14:textId="77777777" w:rsidR="00A16222" w:rsidRDefault="00A16222" w:rsidP="008521E6"/>
          <w:p w14:paraId="5F76E282" w14:textId="0702C473" w:rsidR="008521E6" w:rsidRDefault="00A16222" w:rsidP="008521E6">
            <w:r>
              <w:t>Vej og park</w:t>
            </w:r>
          </w:p>
        </w:tc>
        <w:tc>
          <w:tcPr>
            <w:tcW w:w="1288" w:type="dxa"/>
          </w:tcPr>
          <w:p w14:paraId="48380E7C" w14:textId="58CC71AB" w:rsidR="008521E6" w:rsidRPr="00C878D9" w:rsidRDefault="008521E6" w:rsidP="008A2121">
            <w:pPr>
              <w:jc w:val="right"/>
            </w:pPr>
          </w:p>
          <w:p w14:paraId="6EDC7F36" w14:textId="25E616BB" w:rsidR="008521E6" w:rsidRPr="00C878D9" w:rsidRDefault="00A16222" w:rsidP="008A2121">
            <w:pPr>
              <w:jc w:val="right"/>
            </w:pPr>
            <w:r>
              <w:t>25.000</w:t>
            </w:r>
          </w:p>
        </w:tc>
      </w:tr>
      <w:tr w:rsidR="008521E6" w14:paraId="6707F9CE" w14:textId="77777777" w:rsidTr="0019621A">
        <w:tc>
          <w:tcPr>
            <w:tcW w:w="2483" w:type="dxa"/>
          </w:tcPr>
          <w:p w14:paraId="25DDE199" w14:textId="2DC6BC52" w:rsidR="008521E6" w:rsidRDefault="00A16222" w:rsidP="008521E6">
            <w:pPr>
              <w:jc w:val="left"/>
            </w:pPr>
            <w:r w:rsidRPr="00A16222">
              <w:lastRenderedPageBreak/>
              <w:t>Cykelsti mellem Havnsø og Føllenslev</w:t>
            </w:r>
          </w:p>
        </w:tc>
        <w:tc>
          <w:tcPr>
            <w:tcW w:w="2342" w:type="dxa"/>
          </w:tcPr>
          <w:p w14:paraId="4C246793" w14:textId="72593EC8" w:rsidR="008521E6" w:rsidRDefault="00A16222" w:rsidP="008521E6">
            <w:pPr>
              <w:jc w:val="left"/>
            </w:pPr>
            <w:r>
              <w:t xml:space="preserve">Plejeplan </w:t>
            </w:r>
          </w:p>
        </w:tc>
        <w:tc>
          <w:tcPr>
            <w:tcW w:w="1691" w:type="dxa"/>
          </w:tcPr>
          <w:p w14:paraId="2BA646B3" w14:textId="2CB94727" w:rsidR="008521E6" w:rsidRDefault="00A16222" w:rsidP="008521E6">
            <w:r w:rsidRPr="00A16222">
              <w:t>20.09.23</w:t>
            </w:r>
          </w:p>
        </w:tc>
        <w:tc>
          <w:tcPr>
            <w:tcW w:w="1427" w:type="dxa"/>
          </w:tcPr>
          <w:p w14:paraId="24F301C4" w14:textId="3B797714" w:rsidR="008521E6" w:rsidRDefault="00A16222" w:rsidP="008521E6">
            <w:r>
              <w:t>Vej og park</w:t>
            </w:r>
          </w:p>
        </w:tc>
        <w:tc>
          <w:tcPr>
            <w:tcW w:w="1288" w:type="dxa"/>
          </w:tcPr>
          <w:p w14:paraId="199793A6" w14:textId="26007F36" w:rsidR="008521E6" w:rsidRPr="00C878D9" w:rsidRDefault="00A16222" w:rsidP="008A2121">
            <w:pPr>
              <w:jc w:val="right"/>
            </w:pPr>
            <w:r>
              <w:t>84.000</w:t>
            </w:r>
          </w:p>
        </w:tc>
      </w:tr>
      <w:tr w:rsidR="008521E6" w14:paraId="7A119B2A" w14:textId="77777777" w:rsidTr="0019621A">
        <w:tc>
          <w:tcPr>
            <w:tcW w:w="2483" w:type="dxa"/>
          </w:tcPr>
          <w:p w14:paraId="3636A947" w14:textId="15FB576C" w:rsidR="008521E6" w:rsidRDefault="00A16222" w:rsidP="008521E6">
            <w:pPr>
              <w:jc w:val="left"/>
            </w:pPr>
            <w:r w:rsidRPr="00A16222">
              <w:t>Klosterparkvej 51</w:t>
            </w:r>
          </w:p>
        </w:tc>
        <w:tc>
          <w:tcPr>
            <w:tcW w:w="2342" w:type="dxa"/>
          </w:tcPr>
          <w:p w14:paraId="6A08D824" w14:textId="2430DACF" w:rsidR="008521E6" w:rsidRDefault="008A2121" w:rsidP="008521E6">
            <w:pPr>
              <w:jc w:val="left"/>
            </w:pPr>
            <w:r w:rsidRPr="0019621A">
              <w:t>Forbrugsudgifter mv.</w:t>
            </w:r>
          </w:p>
        </w:tc>
        <w:tc>
          <w:tcPr>
            <w:tcW w:w="1691" w:type="dxa"/>
          </w:tcPr>
          <w:p w14:paraId="3556A844" w14:textId="78BB2B16" w:rsidR="00A16222" w:rsidRDefault="00A16222" w:rsidP="00A16222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29.05.24</w:t>
            </w:r>
          </w:p>
          <w:p w14:paraId="7058C4A0" w14:textId="1DC2BEA5" w:rsidR="008521E6" w:rsidRDefault="008521E6" w:rsidP="008521E6"/>
        </w:tc>
        <w:tc>
          <w:tcPr>
            <w:tcW w:w="1427" w:type="dxa"/>
          </w:tcPr>
          <w:p w14:paraId="187C2F61" w14:textId="20291E30" w:rsidR="008521E6" w:rsidRDefault="008A2121" w:rsidP="008521E6">
            <w:r>
              <w:t>Ejendom</w:t>
            </w:r>
          </w:p>
        </w:tc>
        <w:tc>
          <w:tcPr>
            <w:tcW w:w="1288" w:type="dxa"/>
          </w:tcPr>
          <w:p w14:paraId="6F325C73" w14:textId="27BBB006" w:rsidR="008521E6" w:rsidRPr="00C878D9" w:rsidRDefault="008A2121" w:rsidP="008A2121">
            <w:pPr>
              <w:jc w:val="right"/>
            </w:pPr>
            <w:r>
              <w:t>116.</w:t>
            </w:r>
            <w:r w:rsidR="00984DBD">
              <w:t>0</w:t>
            </w:r>
            <w:r w:rsidR="000B1DDC">
              <w:t>00</w:t>
            </w:r>
          </w:p>
        </w:tc>
      </w:tr>
      <w:tr w:rsidR="008521E6" w14:paraId="213D0383" w14:textId="77777777" w:rsidTr="0019621A">
        <w:tc>
          <w:tcPr>
            <w:tcW w:w="2483" w:type="dxa"/>
          </w:tcPr>
          <w:p w14:paraId="01E9A882" w14:textId="77777777" w:rsidR="00625891" w:rsidRDefault="00625891" w:rsidP="00625891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Cykelsti mellem Ubby og Rute 22</w:t>
            </w:r>
          </w:p>
          <w:p w14:paraId="38073E03" w14:textId="1BC9856C" w:rsidR="008521E6" w:rsidRDefault="008521E6" w:rsidP="008521E6">
            <w:pPr>
              <w:jc w:val="left"/>
            </w:pPr>
          </w:p>
        </w:tc>
        <w:tc>
          <w:tcPr>
            <w:tcW w:w="2342" w:type="dxa"/>
          </w:tcPr>
          <w:p w14:paraId="08E2BB55" w14:textId="13E94A9F" w:rsidR="008521E6" w:rsidRDefault="007422C1" w:rsidP="008521E6">
            <w:pPr>
              <w:jc w:val="left"/>
            </w:pPr>
            <w:r>
              <w:t>Plejeplan</w:t>
            </w:r>
          </w:p>
        </w:tc>
        <w:tc>
          <w:tcPr>
            <w:tcW w:w="1691" w:type="dxa"/>
          </w:tcPr>
          <w:p w14:paraId="6D9BDFCC" w14:textId="39110688" w:rsidR="007422C1" w:rsidRDefault="007422C1" w:rsidP="007422C1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22.06.22</w:t>
            </w:r>
          </w:p>
          <w:p w14:paraId="7D394EDE" w14:textId="65D5AB2E" w:rsidR="008521E6" w:rsidRDefault="008521E6" w:rsidP="008521E6"/>
        </w:tc>
        <w:tc>
          <w:tcPr>
            <w:tcW w:w="1427" w:type="dxa"/>
          </w:tcPr>
          <w:p w14:paraId="3B67DB11" w14:textId="77777777" w:rsidR="008521E6" w:rsidRDefault="008521E6" w:rsidP="008521E6"/>
          <w:p w14:paraId="1A93942F" w14:textId="4ABF01EB" w:rsidR="007422C1" w:rsidRDefault="007422C1" w:rsidP="008521E6">
            <w:r>
              <w:t>Vej og park</w:t>
            </w:r>
          </w:p>
        </w:tc>
        <w:tc>
          <w:tcPr>
            <w:tcW w:w="1288" w:type="dxa"/>
          </w:tcPr>
          <w:p w14:paraId="13919F17" w14:textId="77777777" w:rsidR="008521E6" w:rsidRDefault="008521E6" w:rsidP="008A2121">
            <w:pPr>
              <w:jc w:val="right"/>
            </w:pPr>
          </w:p>
          <w:p w14:paraId="2AA89A87" w14:textId="31A8062C" w:rsidR="007422C1" w:rsidRPr="00C878D9" w:rsidRDefault="00821091" w:rsidP="008A2121">
            <w:pPr>
              <w:jc w:val="right"/>
            </w:pPr>
            <w:r>
              <w:t>90.000</w:t>
            </w:r>
          </w:p>
        </w:tc>
      </w:tr>
      <w:tr w:rsidR="008521E6" w14:paraId="0D54A66F" w14:textId="77777777" w:rsidTr="0019621A">
        <w:tc>
          <w:tcPr>
            <w:tcW w:w="2483" w:type="dxa"/>
          </w:tcPr>
          <w:p w14:paraId="7D847038" w14:textId="77777777" w:rsidR="00CD200C" w:rsidRDefault="00CD200C" w:rsidP="00CD200C">
            <w:pPr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Cykelsti mellem Viskinge til Svebølle</w:t>
            </w:r>
          </w:p>
          <w:p w14:paraId="159C045A" w14:textId="5996C15A" w:rsidR="008521E6" w:rsidRDefault="008521E6" w:rsidP="008521E6">
            <w:pPr>
              <w:jc w:val="left"/>
            </w:pPr>
          </w:p>
        </w:tc>
        <w:tc>
          <w:tcPr>
            <w:tcW w:w="2342" w:type="dxa"/>
          </w:tcPr>
          <w:p w14:paraId="1D5FB7A8" w14:textId="497363DC" w:rsidR="008521E6" w:rsidRDefault="00762830" w:rsidP="008521E6">
            <w:pPr>
              <w:jc w:val="left"/>
            </w:pPr>
            <w:r>
              <w:t>Plejeplan</w:t>
            </w:r>
          </w:p>
        </w:tc>
        <w:tc>
          <w:tcPr>
            <w:tcW w:w="1691" w:type="dxa"/>
          </w:tcPr>
          <w:p w14:paraId="6715CF39" w14:textId="1B3ED110" w:rsidR="00E12B47" w:rsidRDefault="00E12B47" w:rsidP="00E12B47">
            <w:pPr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25.05.22</w:t>
            </w:r>
          </w:p>
          <w:p w14:paraId="7C155C07" w14:textId="7C56AF86" w:rsidR="008521E6" w:rsidRDefault="008521E6" w:rsidP="008521E6"/>
        </w:tc>
        <w:tc>
          <w:tcPr>
            <w:tcW w:w="1427" w:type="dxa"/>
          </w:tcPr>
          <w:p w14:paraId="5A787AFE" w14:textId="468B7567" w:rsidR="008521E6" w:rsidRDefault="00E12B47" w:rsidP="008521E6">
            <w:r>
              <w:t>Vej og park</w:t>
            </w:r>
          </w:p>
        </w:tc>
        <w:tc>
          <w:tcPr>
            <w:tcW w:w="1288" w:type="dxa"/>
          </w:tcPr>
          <w:p w14:paraId="5B134541" w14:textId="38A837D3" w:rsidR="008521E6" w:rsidRPr="00C878D9" w:rsidRDefault="00821091" w:rsidP="008A2121">
            <w:pPr>
              <w:jc w:val="right"/>
            </w:pPr>
            <w:r>
              <w:t>30.000</w:t>
            </w:r>
          </w:p>
        </w:tc>
      </w:tr>
      <w:tr w:rsidR="008521E6" w14:paraId="3C5CCB8F" w14:textId="77777777" w:rsidTr="0019621A">
        <w:tc>
          <w:tcPr>
            <w:tcW w:w="2483" w:type="dxa"/>
          </w:tcPr>
          <w:p w14:paraId="3EDCB0C2" w14:textId="3E28A659" w:rsidR="008521E6" w:rsidRDefault="00AD3B7C" w:rsidP="008521E6">
            <w:pPr>
              <w:jc w:val="left"/>
            </w:pPr>
            <w:r>
              <w:t>Svallerup</w:t>
            </w:r>
            <w:r w:rsidR="0050382A">
              <w:t xml:space="preserve"> </w:t>
            </w:r>
            <w:r w:rsidR="00001047">
              <w:t>fællesområde</w:t>
            </w:r>
            <w:r>
              <w:t xml:space="preserve"> (Få det fikset)</w:t>
            </w:r>
          </w:p>
        </w:tc>
        <w:tc>
          <w:tcPr>
            <w:tcW w:w="2342" w:type="dxa"/>
          </w:tcPr>
          <w:p w14:paraId="3375D4C0" w14:textId="1184CEC2" w:rsidR="008521E6" w:rsidRDefault="00001047" w:rsidP="008521E6">
            <w:pPr>
              <w:jc w:val="left"/>
            </w:pPr>
            <w:r>
              <w:t>Plejeplan</w:t>
            </w:r>
          </w:p>
        </w:tc>
        <w:tc>
          <w:tcPr>
            <w:tcW w:w="1691" w:type="dxa"/>
          </w:tcPr>
          <w:p w14:paraId="4A6F8E29" w14:textId="3F5F4CA8" w:rsidR="008521E6" w:rsidRDefault="00001047" w:rsidP="008521E6">
            <w:r>
              <w:t>22.02.23</w:t>
            </w:r>
          </w:p>
        </w:tc>
        <w:tc>
          <w:tcPr>
            <w:tcW w:w="1427" w:type="dxa"/>
          </w:tcPr>
          <w:p w14:paraId="34AD8E84" w14:textId="70B1BCA0" w:rsidR="008521E6" w:rsidRDefault="008521E6" w:rsidP="008521E6"/>
        </w:tc>
        <w:tc>
          <w:tcPr>
            <w:tcW w:w="1288" w:type="dxa"/>
          </w:tcPr>
          <w:p w14:paraId="74D3378A" w14:textId="77777777" w:rsidR="00230DEE" w:rsidRDefault="00230DEE" w:rsidP="00230DEE"/>
          <w:p w14:paraId="01412CB5" w14:textId="589F5D82" w:rsidR="008521E6" w:rsidRPr="00C878D9" w:rsidRDefault="00230DEE" w:rsidP="00230DEE">
            <w:pPr>
              <w:jc w:val="right"/>
            </w:pPr>
            <w:r>
              <w:t>12.000</w:t>
            </w:r>
          </w:p>
        </w:tc>
      </w:tr>
      <w:tr w:rsidR="004D6291" w14:paraId="73CC4F09" w14:textId="77777777" w:rsidTr="00F665C6">
        <w:tc>
          <w:tcPr>
            <w:tcW w:w="2483" w:type="dxa"/>
          </w:tcPr>
          <w:p w14:paraId="320FA0FC" w14:textId="77777777" w:rsidR="004D6291" w:rsidRDefault="004D6291" w:rsidP="00F665C6">
            <w:pPr>
              <w:jc w:val="left"/>
            </w:pPr>
            <w:r>
              <w:t xml:space="preserve">Hyldens kvarter Hus 9 </w:t>
            </w:r>
          </w:p>
        </w:tc>
        <w:tc>
          <w:tcPr>
            <w:tcW w:w="2342" w:type="dxa"/>
          </w:tcPr>
          <w:p w14:paraId="1C9FBF7D" w14:textId="77777777" w:rsidR="004D6291" w:rsidRDefault="004D6291" w:rsidP="00F665C6">
            <w:pPr>
              <w:jc w:val="left"/>
            </w:pPr>
            <w:r w:rsidRPr="0019621A">
              <w:t>Forbrugsudgifter mv.</w:t>
            </w:r>
          </w:p>
        </w:tc>
        <w:tc>
          <w:tcPr>
            <w:tcW w:w="1691" w:type="dxa"/>
          </w:tcPr>
          <w:p w14:paraId="3781CD04" w14:textId="17AB7DB2" w:rsidR="004D6291" w:rsidRDefault="004D6291" w:rsidP="00F665C6">
            <w:r>
              <w:t xml:space="preserve">Behandles i KB den </w:t>
            </w:r>
            <w:r>
              <w:t>28.08.24</w:t>
            </w:r>
          </w:p>
          <w:p w14:paraId="09A2EB8C" w14:textId="77777777" w:rsidR="004D6291" w:rsidRDefault="004D6291" w:rsidP="00F665C6"/>
        </w:tc>
        <w:tc>
          <w:tcPr>
            <w:tcW w:w="1427" w:type="dxa"/>
          </w:tcPr>
          <w:p w14:paraId="4A330C36" w14:textId="77777777" w:rsidR="004D6291" w:rsidRDefault="004D6291" w:rsidP="00F665C6"/>
        </w:tc>
        <w:tc>
          <w:tcPr>
            <w:tcW w:w="1288" w:type="dxa"/>
          </w:tcPr>
          <w:p w14:paraId="23684FDB" w14:textId="77777777" w:rsidR="004D6291" w:rsidRPr="00C878D9" w:rsidRDefault="004D6291" w:rsidP="00F665C6">
            <w:pPr>
              <w:jc w:val="right"/>
            </w:pPr>
            <w:r>
              <w:t>142.900</w:t>
            </w:r>
          </w:p>
        </w:tc>
      </w:tr>
      <w:tr w:rsidR="008521E6" w14:paraId="76AE33FD" w14:textId="77777777" w:rsidTr="0019621A">
        <w:tc>
          <w:tcPr>
            <w:tcW w:w="2483" w:type="dxa"/>
          </w:tcPr>
          <w:p w14:paraId="2C8BFADD" w14:textId="77777777" w:rsidR="008A2121" w:rsidRDefault="008A2121" w:rsidP="008521E6">
            <w:pPr>
              <w:jc w:val="left"/>
              <w:rPr>
                <w:b/>
                <w:bCs/>
              </w:rPr>
            </w:pPr>
          </w:p>
          <w:p w14:paraId="6F7F98DB" w14:textId="20926DD3" w:rsidR="008521E6" w:rsidRPr="00423B39" w:rsidRDefault="008521E6" w:rsidP="008521E6">
            <w:pPr>
              <w:jc w:val="left"/>
            </w:pPr>
            <w:r w:rsidRPr="00423B39">
              <w:rPr>
                <w:b/>
                <w:bCs/>
              </w:rPr>
              <w:t>I alt fra år 202</w:t>
            </w:r>
            <w:r>
              <w:rPr>
                <w:b/>
                <w:bCs/>
              </w:rPr>
              <w:t>5</w:t>
            </w:r>
          </w:p>
        </w:tc>
        <w:tc>
          <w:tcPr>
            <w:tcW w:w="2342" w:type="dxa"/>
          </w:tcPr>
          <w:p w14:paraId="0D17FB87" w14:textId="4528211E" w:rsidR="008521E6" w:rsidRPr="00423B39" w:rsidRDefault="008521E6" w:rsidP="008521E6">
            <w:pPr>
              <w:jc w:val="left"/>
            </w:pPr>
          </w:p>
        </w:tc>
        <w:tc>
          <w:tcPr>
            <w:tcW w:w="1691" w:type="dxa"/>
          </w:tcPr>
          <w:p w14:paraId="6C192828" w14:textId="2F8B45C7" w:rsidR="008521E6" w:rsidRPr="00423B39" w:rsidRDefault="008521E6" w:rsidP="008521E6">
            <w:pPr>
              <w:jc w:val="left"/>
            </w:pPr>
          </w:p>
        </w:tc>
        <w:tc>
          <w:tcPr>
            <w:tcW w:w="1427" w:type="dxa"/>
          </w:tcPr>
          <w:p w14:paraId="1C2676A0" w14:textId="0D00C0E2" w:rsidR="008521E6" w:rsidRPr="00423B39" w:rsidRDefault="008521E6" w:rsidP="008521E6"/>
        </w:tc>
        <w:tc>
          <w:tcPr>
            <w:tcW w:w="1288" w:type="dxa"/>
          </w:tcPr>
          <w:p w14:paraId="2FBA5529" w14:textId="7E938ED0" w:rsidR="008A2121" w:rsidRPr="008A2121" w:rsidRDefault="008A2121" w:rsidP="008A2121">
            <w:pPr>
              <w:spacing w:line="240" w:lineRule="auto"/>
              <w:jc w:val="right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9B0445" w:rsidRPr="009B0445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30DEE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Pr="008A212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9B0445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Pr="008A2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AA1A7C7" w14:textId="78D8F1C9" w:rsidR="008521E6" w:rsidRPr="00423B39" w:rsidRDefault="008521E6" w:rsidP="008A2121">
            <w:pPr>
              <w:jc w:val="right"/>
            </w:pPr>
          </w:p>
        </w:tc>
      </w:tr>
    </w:tbl>
    <w:p w14:paraId="3EBE627F" w14:textId="77777777" w:rsidR="00AF5C74" w:rsidRDefault="00AF5C74" w:rsidP="00D9258B">
      <w:pPr>
        <w:jc w:val="left"/>
      </w:pPr>
    </w:p>
    <w:p w14:paraId="28D58318" w14:textId="77777777" w:rsidR="00AF5C74" w:rsidRDefault="00AF5C74" w:rsidP="00D9258B">
      <w:pPr>
        <w:jc w:val="left"/>
      </w:pPr>
    </w:p>
    <w:p w14:paraId="38D592F0" w14:textId="0EA455D2" w:rsidR="00F91AD6" w:rsidRDefault="0056494A" w:rsidP="005146A9">
      <w:pPr>
        <w:jc w:val="left"/>
      </w:pPr>
      <w:r>
        <w:t xml:space="preserve">På vejområdet omfatter driftsudgifterne renholdelse, pasning af beplantninger, vedligeholdelse af skilte, belægninger, drift af </w:t>
      </w:r>
      <w:proofErr w:type="spellStart"/>
      <w:r>
        <w:t>udelys</w:t>
      </w:r>
      <w:proofErr w:type="spellEnd"/>
      <w:r>
        <w:t xml:space="preserve"> og vejafvanding m.v. Udgifter til vintervedligeholdelse og slidlagsudskiftninger er ikke omfatte</w:t>
      </w:r>
      <w:r w:rsidR="00B87A18">
        <w:t>t</w:t>
      </w:r>
      <w:r>
        <w:t>, da disse afholdes af konto for vintertjeneste og anlægskonto til asfaltarbejd</w:t>
      </w:r>
      <w:r w:rsidR="00461470">
        <w:t>er.</w:t>
      </w:r>
    </w:p>
    <w:p w14:paraId="38E69B38" w14:textId="77777777" w:rsidR="00F91AD6" w:rsidRDefault="00F91AD6" w:rsidP="005146A9">
      <w:pPr>
        <w:jc w:val="left"/>
      </w:pPr>
    </w:p>
    <w:p w14:paraId="736F1C85" w14:textId="08A60A30" w:rsidR="00F91AD6" w:rsidRDefault="00F91AD6" w:rsidP="005146A9">
      <w:pPr>
        <w:jc w:val="left"/>
      </w:pPr>
    </w:p>
    <w:p w14:paraId="64E18E41" w14:textId="77777777" w:rsidR="00F91AD6" w:rsidRDefault="00F91AD6" w:rsidP="005146A9">
      <w:pPr>
        <w:jc w:val="left"/>
      </w:pPr>
    </w:p>
    <w:sectPr w:rsidR="00F91AD6" w:rsidSect="00DB09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851" w:left="1247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0EAF4" w14:textId="77777777" w:rsidR="0019635F" w:rsidRPr="0013668F" w:rsidRDefault="0019635F" w:rsidP="00291C7F">
      <w:pPr>
        <w:spacing w:line="240" w:lineRule="auto"/>
      </w:pPr>
      <w:r w:rsidRPr="0013668F">
        <w:separator/>
      </w:r>
    </w:p>
    <w:p w14:paraId="03129253" w14:textId="77777777" w:rsidR="0019635F" w:rsidRPr="0013668F" w:rsidRDefault="0019635F"/>
  </w:endnote>
  <w:endnote w:type="continuationSeparator" w:id="0">
    <w:p w14:paraId="390E6B3C" w14:textId="77777777" w:rsidR="0019635F" w:rsidRPr="0013668F" w:rsidRDefault="0019635F" w:rsidP="00291C7F">
      <w:pPr>
        <w:spacing w:line="240" w:lineRule="auto"/>
      </w:pPr>
      <w:r w:rsidRPr="0013668F">
        <w:continuationSeparator/>
      </w:r>
    </w:p>
    <w:p w14:paraId="7934BF79" w14:textId="77777777" w:rsidR="0019635F" w:rsidRPr="0013668F" w:rsidRDefault="00196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71E0" w14:textId="77777777" w:rsidR="00D918EF" w:rsidRPr="0013668F" w:rsidRDefault="00D918EF" w:rsidP="00857F7D">
    <w:pPr>
      <w:pStyle w:val="KontaktTekst"/>
    </w:pPr>
    <w:r w:rsidRPr="0013668F">
      <w:rPr>
        <w:noProof/>
        <w:lang w:eastAsia="da-DK"/>
      </w:rPr>
      <w:t xml:space="preserve"> </w:t>
    </w:r>
    <w:r w:rsidRPr="0013668F">
      <w:rPr>
        <w:noProof/>
        <w:lang w:eastAsia="da-DK"/>
      </w:rPr>
      <w:drawing>
        <wp:anchor distT="0" distB="0" distL="114300" distR="114300" simplePos="0" relativeHeight="251665408" behindDoc="0" locked="1" layoutInCell="0" allowOverlap="1" wp14:anchorId="3F747299" wp14:editId="715D1EFC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13668F" w14:paraId="3B83C684" w14:textId="77777777" w:rsidTr="00F319D5">
      <w:tc>
        <w:tcPr>
          <w:tcW w:w="8959" w:type="dxa"/>
        </w:tcPr>
        <w:p w14:paraId="79AB6C4C" w14:textId="77777777" w:rsidR="00D918EF" w:rsidRPr="0013668F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40669C37" w14:textId="77777777" w:rsidR="00D918EF" w:rsidRPr="0013668F" w:rsidRDefault="00D918EF" w:rsidP="00F319D5">
          <w:pPr>
            <w:pStyle w:val="Sidenummerering"/>
          </w:pPr>
          <w:r w:rsidRPr="0013668F">
            <w:fldChar w:fldCharType="begin"/>
          </w:r>
          <w:r w:rsidRPr="0013668F">
            <w:instrText>PAGE  \* Arabic  \* MERGEFORMAT</w:instrText>
          </w:r>
          <w:r w:rsidRPr="0013668F">
            <w:fldChar w:fldCharType="separate"/>
          </w:r>
          <w:r w:rsidR="00855F39" w:rsidRPr="0013668F">
            <w:rPr>
              <w:noProof/>
            </w:rPr>
            <w:t>2</w:t>
          </w:r>
          <w:r w:rsidRPr="0013668F">
            <w:fldChar w:fldCharType="end"/>
          </w:r>
          <w:r w:rsidRPr="0013668F">
            <w:t>/</w:t>
          </w:r>
          <w:r w:rsidR="00C64946" w:rsidRPr="0013668F">
            <w:rPr>
              <w:noProof/>
            </w:rPr>
            <w:fldChar w:fldCharType="begin"/>
          </w:r>
          <w:r w:rsidR="00C64946" w:rsidRPr="0013668F">
            <w:rPr>
              <w:noProof/>
            </w:rPr>
            <w:instrText>NUMPAGES  \* Arabic  \* MERGEFORMAT</w:instrText>
          </w:r>
          <w:r w:rsidR="00C64946" w:rsidRPr="0013668F">
            <w:rPr>
              <w:noProof/>
            </w:rPr>
            <w:fldChar w:fldCharType="separate"/>
          </w:r>
          <w:r w:rsidR="00855F39" w:rsidRPr="0013668F">
            <w:rPr>
              <w:noProof/>
            </w:rPr>
            <w:t>2</w:t>
          </w:r>
          <w:r w:rsidR="00C64946" w:rsidRPr="0013668F">
            <w:rPr>
              <w:noProof/>
            </w:rPr>
            <w:fldChar w:fldCharType="end"/>
          </w:r>
        </w:p>
      </w:tc>
    </w:tr>
  </w:tbl>
  <w:p w14:paraId="49639C4E" w14:textId="77777777" w:rsidR="00D918EF" w:rsidRPr="0013668F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9388" w14:textId="77777777" w:rsidR="00D918EF" w:rsidRPr="0013668F" w:rsidRDefault="00835124" w:rsidP="00260C6D">
    <w:pPr>
      <w:pStyle w:val="KontaktTekst"/>
    </w:pPr>
    <w:r w:rsidRPr="0013668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A80D3" wp14:editId="513D2719">
              <wp:simplePos x="0" y="0"/>
              <wp:positionH relativeFrom="page">
                <wp:posOffset>774065</wp:posOffset>
              </wp:positionH>
              <wp:positionV relativeFrom="paragraph">
                <wp:posOffset>269875</wp:posOffset>
              </wp:positionV>
              <wp:extent cx="6012180" cy="0"/>
              <wp:effectExtent l="12065" t="12700" r="14605" b="63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C4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844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0.95pt;margin-top:21.25pt;width:47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" strokecolor="#bc4d31" strokeweight="1pt">
              <w10:wrap anchorx="page"/>
            </v:shape>
          </w:pict>
        </mc:Fallback>
      </mc:AlternateContent>
    </w:r>
    <w:r w:rsidR="00D918EF" w:rsidRPr="0013668F">
      <w:t>Kontakt</w:t>
    </w:r>
    <w:r w:rsidR="00D918EF" w:rsidRPr="0013668F">
      <w:rPr>
        <w:noProof/>
        <w:lang w:eastAsia="da-DK"/>
      </w:rPr>
      <w:drawing>
        <wp:anchor distT="0" distB="0" distL="114300" distR="114300" simplePos="0" relativeHeight="251662336" behindDoc="0" locked="1" layoutInCell="0" allowOverlap="1" wp14:anchorId="3211BB15" wp14:editId="6D42D5AA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Afsenderinformation"/>
      <w:tblDescription w:val="Afsenderinformation"/>
    </w:tblPr>
    <w:tblGrid>
      <w:gridCol w:w="3686"/>
      <w:gridCol w:w="5273"/>
      <w:gridCol w:w="454"/>
    </w:tblGrid>
    <w:tr w:rsidR="00D918EF" w:rsidRPr="0013668F" w14:paraId="3CC2D41E" w14:textId="77777777" w:rsidTr="00EA3CF1">
      <w:tc>
        <w:tcPr>
          <w:tcW w:w="3686" w:type="dxa"/>
        </w:tcPr>
        <w:p w14:paraId="537688EB" w14:textId="77777777" w:rsidR="00D918EF" w:rsidRPr="0013668F" w:rsidRDefault="00D918EF" w:rsidP="00473CFB">
          <w:pPr>
            <w:pStyle w:val="AfsenderMedAfstandEfter"/>
          </w:pPr>
          <w:r w:rsidRPr="0013668F">
            <w:t>Sagsansvarlig:</w:t>
          </w:r>
        </w:p>
        <w:p w14:paraId="056F8846" w14:textId="0F95220E" w:rsidR="0013668F" w:rsidRPr="0013668F" w:rsidRDefault="00735F06" w:rsidP="0013668F">
          <w:pPr>
            <w:pStyle w:val="AfsenderMedAfstandEfter"/>
          </w:pPr>
          <w:r>
            <w:t>Jannick Lynghøj Nilsson</w:t>
          </w:r>
        </w:p>
        <w:p w14:paraId="22CBA44C" w14:textId="77777777" w:rsidR="00D918EF" w:rsidRPr="0013668F" w:rsidRDefault="0013668F" w:rsidP="0013668F">
          <w:pPr>
            <w:pStyle w:val="AfsenderMedAfstandEfter"/>
          </w:pPr>
          <w:r w:rsidRPr="0013668F">
            <w:t>Økonomi</w:t>
          </w:r>
        </w:p>
        <w:p w14:paraId="796ABA4B" w14:textId="72967BEB" w:rsidR="00D918EF" w:rsidRPr="0013668F" w:rsidRDefault="00D918EF" w:rsidP="0013668F">
          <w:pPr>
            <w:pStyle w:val="Afsender"/>
          </w:pPr>
        </w:p>
      </w:tc>
      <w:tc>
        <w:tcPr>
          <w:tcW w:w="5273" w:type="dxa"/>
        </w:tcPr>
        <w:p w14:paraId="0E79C26A" w14:textId="77777777" w:rsidR="0013668F" w:rsidRPr="0013668F" w:rsidRDefault="0013668F" w:rsidP="0013668F">
          <w:pPr>
            <w:pStyle w:val="AfsenderMedAfstandEfter"/>
          </w:pPr>
          <w:r w:rsidRPr="0013668F">
            <w:t>Kalundborg Kommune</w:t>
          </w:r>
        </w:p>
        <w:p w14:paraId="70241706" w14:textId="77777777" w:rsidR="0013668F" w:rsidRPr="0013668F" w:rsidRDefault="0013668F" w:rsidP="0013668F">
          <w:pPr>
            <w:pStyle w:val="AfsenderMedAfstandEfter"/>
          </w:pPr>
          <w:r w:rsidRPr="0013668F">
            <w:t>Holbækvej 141B</w:t>
          </w:r>
        </w:p>
        <w:p w14:paraId="33943C10" w14:textId="77777777" w:rsidR="00D918EF" w:rsidRPr="0013668F" w:rsidRDefault="0013668F" w:rsidP="0013668F">
          <w:pPr>
            <w:pStyle w:val="AfsenderMedAfstandEfter"/>
          </w:pPr>
          <w:r w:rsidRPr="0013668F">
            <w:t>4400 Kalundborg</w:t>
          </w:r>
        </w:p>
        <w:p w14:paraId="58D10774" w14:textId="77777777" w:rsidR="00D918EF" w:rsidRPr="0013668F" w:rsidRDefault="00D918EF" w:rsidP="0044603C">
          <w:pPr>
            <w:pStyle w:val="AfsenderMedAfstandFr"/>
          </w:pPr>
        </w:p>
      </w:tc>
      <w:tc>
        <w:tcPr>
          <w:tcW w:w="454" w:type="dxa"/>
        </w:tcPr>
        <w:p w14:paraId="6617DE94" w14:textId="77777777" w:rsidR="00D918EF" w:rsidRPr="0013668F" w:rsidRDefault="00D918EF">
          <w:pPr>
            <w:pStyle w:val="Sidefod"/>
          </w:pPr>
        </w:p>
      </w:tc>
    </w:tr>
    <w:tr w:rsidR="00D918EF" w:rsidRPr="0013668F" w14:paraId="1795BFDA" w14:textId="77777777" w:rsidTr="00EA3CF1">
      <w:tc>
        <w:tcPr>
          <w:tcW w:w="8959" w:type="dxa"/>
          <w:gridSpan w:val="2"/>
        </w:tcPr>
        <w:p w14:paraId="19506282" w14:textId="77777777" w:rsidR="00D918EF" w:rsidRPr="0013668F" w:rsidRDefault="00D918EF" w:rsidP="00E87978">
          <w:pPr>
            <w:pStyle w:val="Afsender"/>
          </w:pPr>
        </w:p>
      </w:tc>
      <w:tc>
        <w:tcPr>
          <w:tcW w:w="454" w:type="dxa"/>
          <w:vAlign w:val="bottom"/>
        </w:tcPr>
        <w:p w14:paraId="3BDFE660" w14:textId="77777777" w:rsidR="00D918EF" w:rsidRPr="0013668F" w:rsidRDefault="00D918EF" w:rsidP="000741F7">
          <w:pPr>
            <w:pStyle w:val="Sidenummerering"/>
          </w:pPr>
          <w:r w:rsidRPr="0013668F">
            <w:fldChar w:fldCharType="begin"/>
          </w:r>
          <w:r w:rsidRPr="0013668F">
            <w:instrText>PAGE  \* Arabic  \* MERGEFORMAT</w:instrText>
          </w:r>
          <w:r w:rsidRPr="0013668F">
            <w:fldChar w:fldCharType="separate"/>
          </w:r>
          <w:r w:rsidR="00C64946" w:rsidRPr="0013668F">
            <w:rPr>
              <w:noProof/>
            </w:rPr>
            <w:t>1</w:t>
          </w:r>
          <w:r w:rsidRPr="0013668F">
            <w:fldChar w:fldCharType="end"/>
          </w:r>
          <w:r w:rsidRPr="0013668F">
            <w:t>/</w:t>
          </w:r>
          <w:r w:rsidR="00C64946" w:rsidRPr="0013668F">
            <w:rPr>
              <w:noProof/>
            </w:rPr>
            <w:fldChar w:fldCharType="begin"/>
          </w:r>
          <w:r w:rsidR="00C64946" w:rsidRPr="0013668F">
            <w:rPr>
              <w:noProof/>
            </w:rPr>
            <w:instrText>NUMPAGES  \* Arabic  \* MERGEFORMAT</w:instrText>
          </w:r>
          <w:r w:rsidR="00C64946" w:rsidRPr="0013668F">
            <w:rPr>
              <w:noProof/>
            </w:rPr>
            <w:fldChar w:fldCharType="separate"/>
          </w:r>
          <w:r w:rsidR="00C64946" w:rsidRPr="0013668F">
            <w:rPr>
              <w:noProof/>
            </w:rPr>
            <w:t>1</w:t>
          </w:r>
          <w:r w:rsidR="00C64946" w:rsidRPr="0013668F">
            <w:rPr>
              <w:noProof/>
            </w:rPr>
            <w:fldChar w:fldCharType="end"/>
          </w:r>
        </w:p>
      </w:tc>
    </w:tr>
  </w:tbl>
  <w:p w14:paraId="66EDD2E7" w14:textId="77777777" w:rsidR="00D918EF" w:rsidRPr="0013668F" w:rsidRDefault="00D918EF" w:rsidP="00DB095A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68AC" w14:textId="77777777" w:rsidR="0019635F" w:rsidRPr="0013668F" w:rsidRDefault="0019635F" w:rsidP="00291C7F">
      <w:pPr>
        <w:spacing w:line="240" w:lineRule="auto"/>
      </w:pPr>
      <w:r w:rsidRPr="0013668F">
        <w:separator/>
      </w:r>
    </w:p>
    <w:p w14:paraId="4E613E96" w14:textId="77777777" w:rsidR="0019635F" w:rsidRPr="0013668F" w:rsidRDefault="0019635F"/>
  </w:footnote>
  <w:footnote w:type="continuationSeparator" w:id="0">
    <w:p w14:paraId="500D57F1" w14:textId="77777777" w:rsidR="0019635F" w:rsidRPr="0013668F" w:rsidRDefault="0019635F" w:rsidP="00291C7F">
      <w:pPr>
        <w:spacing w:line="240" w:lineRule="auto"/>
      </w:pPr>
      <w:r w:rsidRPr="0013668F">
        <w:continuationSeparator/>
      </w:r>
    </w:p>
    <w:p w14:paraId="2AF39C48" w14:textId="77777777" w:rsidR="0019635F" w:rsidRPr="0013668F" w:rsidRDefault="00196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20FFF" w14:textId="77777777" w:rsidR="00D918EF" w:rsidRPr="0013668F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13668F" w14:paraId="7210494D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2C5C7564" w14:textId="77777777" w:rsidR="00D918EF" w:rsidRPr="0013668F" w:rsidRDefault="0013668F" w:rsidP="0013668F">
          <w:pPr>
            <w:pStyle w:val="MargenWebadresse"/>
            <w:rPr>
              <w:spacing w:val="0"/>
            </w:rPr>
          </w:pPr>
          <w:r w:rsidRPr="0013668F">
            <w:t>Notat</w:t>
          </w:r>
        </w:p>
      </w:tc>
    </w:tr>
  </w:tbl>
  <w:p w14:paraId="75D91637" w14:textId="77777777" w:rsidR="00D918EF" w:rsidRPr="0013668F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leftFromText="284" w:vertAnchor="page" w:horzAnchor="page" w:tblpX="8960" w:tblpY="249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"/>
      <w:tblDescription w:val="Dokumentinfo"/>
    </w:tblPr>
    <w:tblGrid>
      <w:gridCol w:w="2778"/>
    </w:tblGrid>
    <w:tr w:rsidR="00D918EF" w:rsidRPr="0013668F" w14:paraId="7E615CDC" w14:textId="77777777" w:rsidTr="003864F6">
      <w:trPr>
        <w:trHeight w:val="1418"/>
      </w:trPr>
      <w:tc>
        <w:tcPr>
          <w:tcW w:w="2778" w:type="dxa"/>
        </w:tcPr>
        <w:p w14:paraId="258D6601" w14:textId="77777777" w:rsidR="0013668F" w:rsidRPr="0013668F" w:rsidRDefault="0013668F" w:rsidP="0013668F">
          <w:pPr>
            <w:pStyle w:val="DokInfo"/>
            <w:rPr>
              <w:caps/>
              <w:spacing w:val="15"/>
              <w:sz w:val="14"/>
            </w:rPr>
          </w:pPr>
          <w:r w:rsidRPr="0013668F">
            <w:rPr>
              <w:caps/>
              <w:spacing w:val="15"/>
              <w:sz w:val="14"/>
            </w:rPr>
            <w:t>Dato</w:t>
          </w:r>
        </w:p>
        <w:p w14:paraId="3C8EF46D" w14:textId="6E3BA3B8" w:rsidR="00D918EF" w:rsidRDefault="00731B79" w:rsidP="0013668F">
          <w:pPr>
            <w:pStyle w:val="DokInfo"/>
          </w:pPr>
          <w:r>
            <w:t>1</w:t>
          </w:r>
          <w:r w:rsidR="00423B39">
            <w:t>. august 202</w:t>
          </w:r>
          <w:r w:rsidR="00D750C5">
            <w:t>4</w:t>
          </w:r>
        </w:p>
        <w:p w14:paraId="433C124A" w14:textId="77777777" w:rsidR="00923417" w:rsidRDefault="00923417" w:rsidP="0013668F">
          <w:pPr>
            <w:pStyle w:val="DokInfo"/>
          </w:pPr>
        </w:p>
        <w:p w14:paraId="5343DF0D" w14:textId="77777777" w:rsidR="0063146D" w:rsidRDefault="0063146D" w:rsidP="0013668F">
          <w:pPr>
            <w:pStyle w:val="DokInfo"/>
          </w:pPr>
        </w:p>
        <w:p w14:paraId="6DD0CD50" w14:textId="77777777" w:rsidR="00B96425" w:rsidRPr="0013668F" w:rsidRDefault="00B96425" w:rsidP="00B96425">
          <w:pPr>
            <w:pStyle w:val="DokInfo"/>
          </w:pPr>
        </w:p>
      </w:tc>
    </w:tr>
  </w:tbl>
  <w:p w14:paraId="78346C37" w14:textId="77777777" w:rsidR="00D918EF" w:rsidRPr="0013668F" w:rsidRDefault="0013668F" w:rsidP="00E77668">
    <w:r>
      <w:rPr>
        <w:noProof/>
      </w:rPr>
      <w:drawing>
        <wp:anchor distT="0" distB="0" distL="114300" distR="114300" simplePos="0" relativeHeight="251666432" behindDoc="1" locked="0" layoutInCell="1" allowOverlap="1" wp14:anchorId="1C7AADB9" wp14:editId="29675592">
          <wp:simplePos x="0" y="0"/>
          <wp:positionH relativeFrom="page">
            <wp:posOffset>2894965</wp:posOffset>
          </wp:positionH>
          <wp:positionV relativeFrom="page">
            <wp:posOffset>269875</wp:posOffset>
          </wp:positionV>
          <wp:extent cx="3800475" cy="542925"/>
          <wp:effectExtent l="0" t="0" r="9525" b="9525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286368" w14:textId="77777777" w:rsidR="00D918EF" w:rsidRPr="0013668F" w:rsidRDefault="00D918EF" w:rsidP="00E77668"/>
  <w:p w14:paraId="3E7A5623" w14:textId="77777777" w:rsidR="00D918EF" w:rsidRPr="0013668F" w:rsidRDefault="00D918EF" w:rsidP="00E77668"/>
  <w:p w14:paraId="76474FE2" w14:textId="77777777" w:rsidR="00D918EF" w:rsidRPr="0013668F" w:rsidRDefault="00D918EF" w:rsidP="00E77668"/>
  <w:p w14:paraId="28D082C5" w14:textId="77777777" w:rsidR="00D918EF" w:rsidRPr="0013668F" w:rsidRDefault="00D918EF" w:rsidP="00E77668"/>
  <w:p w14:paraId="6235882C" w14:textId="77777777" w:rsidR="00D918EF" w:rsidRPr="0013668F" w:rsidRDefault="00D918EF" w:rsidP="00E77668"/>
  <w:p w14:paraId="3AB5DA33" w14:textId="77777777" w:rsidR="00D918EF" w:rsidRPr="0013668F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13668F" w14:paraId="7B3A6BFE" w14:textId="77777777" w:rsidTr="00B5465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D80A4AD" w14:textId="77777777" w:rsidR="00D918EF" w:rsidRPr="0013668F" w:rsidRDefault="0013668F" w:rsidP="0013668F">
          <w:pPr>
            <w:pStyle w:val="MargenWebadresse"/>
            <w:rPr>
              <w:spacing w:val="0"/>
            </w:rPr>
          </w:pPr>
          <w:r w:rsidRPr="0013668F">
            <w:t>Notat</w:t>
          </w:r>
        </w:p>
      </w:tc>
    </w:tr>
  </w:tbl>
  <w:p w14:paraId="0B4DE5E3" w14:textId="77777777" w:rsidR="00D918EF" w:rsidRPr="0013668F" w:rsidRDefault="00D918EF" w:rsidP="00F54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5.000"/>
    <w:docVar w:name="DocumentCreated" w:val="DocumentCreated"/>
    <w:docVar w:name="DocumentCreatedOK" w:val="DocumentCreatedOK"/>
    <w:docVar w:name="DocumentInitialized" w:val="OK"/>
    <w:docVar w:name="Encrypted_DialogFieldValue_documentdate" w:val="ekE71irp2THy/7g9eMCChg=="/>
    <w:docVar w:name="Encrypted_DialogFieldValue_senderaddress" w:val="1PoDWlGYDS86yfvORBE4Iw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eB26b3Plg9e57qlw9bXdDA=="/>
    <w:docVar w:name="Encrypted_DialogFieldValue_sendername" w:val="vXrCLiXaT6IDy/4zet8n0rr0KHV0ZVQehtxctWCsQXs="/>
    <w:docVar w:name="Encrypted_DialogFieldValue_senderphonedir" w:val="lGAXzGd4yTyzwlkoJeMflQ=="/>
    <w:docVar w:name="Encrypted_DialogFieldValue_senderposition" w:val="kBnJDqHTH9gzwFP+qmwjmFxBSrPpyRmS/9HimCsmg6o="/>
    <w:docVar w:name="Encrypted_DialogFieldValue_senderpostalcode" w:val="QHhEY8jc1X3vY9F9INfl1Q=="/>
    <w:docVar w:name="Encrypted_DocHeader" w:val="Q0XWo4GJBJiTS2GAZn+orA=="/>
    <w:docVar w:name="IntegrationType" w:val="StandAlone"/>
  </w:docVars>
  <w:rsids>
    <w:rsidRoot w:val="0013668F"/>
    <w:rsid w:val="00001047"/>
    <w:rsid w:val="00004AA3"/>
    <w:rsid w:val="000072C5"/>
    <w:rsid w:val="00007AFF"/>
    <w:rsid w:val="00013EA4"/>
    <w:rsid w:val="00014751"/>
    <w:rsid w:val="00014A0A"/>
    <w:rsid w:val="000169D7"/>
    <w:rsid w:val="00017C17"/>
    <w:rsid w:val="00023F51"/>
    <w:rsid w:val="00027C81"/>
    <w:rsid w:val="00030269"/>
    <w:rsid w:val="00033891"/>
    <w:rsid w:val="00035465"/>
    <w:rsid w:val="0004385B"/>
    <w:rsid w:val="0004516D"/>
    <w:rsid w:val="00053DF0"/>
    <w:rsid w:val="00062358"/>
    <w:rsid w:val="0006750E"/>
    <w:rsid w:val="000741F7"/>
    <w:rsid w:val="00083C31"/>
    <w:rsid w:val="00084FB3"/>
    <w:rsid w:val="000900FD"/>
    <w:rsid w:val="00090DD7"/>
    <w:rsid w:val="00094B58"/>
    <w:rsid w:val="00097FC7"/>
    <w:rsid w:val="000A06BE"/>
    <w:rsid w:val="000A0A49"/>
    <w:rsid w:val="000A3E38"/>
    <w:rsid w:val="000A70B5"/>
    <w:rsid w:val="000B1DDC"/>
    <w:rsid w:val="000C18AA"/>
    <w:rsid w:val="000C565C"/>
    <w:rsid w:val="000C5D00"/>
    <w:rsid w:val="000D0A4A"/>
    <w:rsid w:val="000D115A"/>
    <w:rsid w:val="000D5A91"/>
    <w:rsid w:val="000E65F4"/>
    <w:rsid w:val="000E6DAA"/>
    <w:rsid w:val="000E73F3"/>
    <w:rsid w:val="000F1D4D"/>
    <w:rsid w:val="000F36DD"/>
    <w:rsid w:val="001018AE"/>
    <w:rsid w:val="001025F1"/>
    <w:rsid w:val="0010641E"/>
    <w:rsid w:val="00106FE9"/>
    <w:rsid w:val="00111B40"/>
    <w:rsid w:val="001125FE"/>
    <w:rsid w:val="00112CA8"/>
    <w:rsid w:val="001223D6"/>
    <w:rsid w:val="00122947"/>
    <w:rsid w:val="0012338C"/>
    <w:rsid w:val="00126A04"/>
    <w:rsid w:val="00127F2E"/>
    <w:rsid w:val="00130DA6"/>
    <w:rsid w:val="001314E8"/>
    <w:rsid w:val="00132880"/>
    <w:rsid w:val="00132F3E"/>
    <w:rsid w:val="0013668F"/>
    <w:rsid w:val="0014427B"/>
    <w:rsid w:val="001467C7"/>
    <w:rsid w:val="00161596"/>
    <w:rsid w:val="00162041"/>
    <w:rsid w:val="00162522"/>
    <w:rsid w:val="00163862"/>
    <w:rsid w:val="00172B60"/>
    <w:rsid w:val="0017431F"/>
    <w:rsid w:val="00191FAF"/>
    <w:rsid w:val="001940DA"/>
    <w:rsid w:val="001952BE"/>
    <w:rsid w:val="0019621A"/>
    <w:rsid w:val="0019635F"/>
    <w:rsid w:val="00197BA9"/>
    <w:rsid w:val="001A2DCF"/>
    <w:rsid w:val="001A5E82"/>
    <w:rsid w:val="001A62C9"/>
    <w:rsid w:val="001B1D11"/>
    <w:rsid w:val="001C1494"/>
    <w:rsid w:val="001C5C28"/>
    <w:rsid w:val="001C6AB4"/>
    <w:rsid w:val="001C752F"/>
    <w:rsid w:val="001C7E04"/>
    <w:rsid w:val="001D5ECF"/>
    <w:rsid w:val="001D65B4"/>
    <w:rsid w:val="001D6CD9"/>
    <w:rsid w:val="001E26D8"/>
    <w:rsid w:val="001F1102"/>
    <w:rsid w:val="001F2CC6"/>
    <w:rsid w:val="001F3076"/>
    <w:rsid w:val="001F6C34"/>
    <w:rsid w:val="002038F3"/>
    <w:rsid w:val="00213029"/>
    <w:rsid w:val="00216319"/>
    <w:rsid w:val="00216866"/>
    <w:rsid w:val="002270C0"/>
    <w:rsid w:val="00230DEE"/>
    <w:rsid w:val="00232BBD"/>
    <w:rsid w:val="0023418B"/>
    <w:rsid w:val="002425BF"/>
    <w:rsid w:val="00242B2A"/>
    <w:rsid w:val="002446B8"/>
    <w:rsid w:val="00247E20"/>
    <w:rsid w:val="00250E2D"/>
    <w:rsid w:val="0025606C"/>
    <w:rsid w:val="00260C6D"/>
    <w:rsid w:val="00262955"/>
    <w:rsid w:val="002672B5"/>
    <w:rsid w:val="00286C88"/>
    <w:rsid w:val="00287F78"/>
    <w:rsid w:val="00290F7D"/>
    <w:rsid w:val="00291C7F"/>
    <w:rsid w:val="00293628"/>
    <w:rsid w:val="002B099A"/>
    <w:rsid w:val="002B195F"/>
    <w:rsid w:val="002B202E"/>
    <w:rsid w:val="002B5410"/>
    <w:rsid w:val="002C14DA"/>
    <w:rsid w:val="002D4AEF"/>
    <w:rsid w:val="002E10C7"/>
    <w:rsid w:val="002F4C45"/>
    <w:rsid w:val="00300B16"/>
    <w:rsid w:val="003031B5"/>
    <w:rsid w:val="00310C6F"/>
    <w:rsid w:val="00314BF8"/>
    <w:rsid w:val="00320D92"/>
    <w:rsid w:val="003224BD"/>
    <w:rsid w:val="00331619"/>
    <w:rsid w:val="00332004"/>
    <w:rsid w:val="00332EDB"/>
    <w:rsid w:val="00340C64"/>
    <w:rsid w:val="00342ADF"/>
    <w:rsid w:val="00346C8E"/>
    <w:rsid w:val="00350438"/>
    <w:rsid w:val="00357F5B"/>
    <w:rsid w:val="0036423B"/>
    <w:rsid w:val="0036626F"/>
    <w:rsid w:val="00372AEF"/>
    <w:rsid w:val="00375AA8"/>
    <w:rsid w:val="00382028"/>
    <w:rsid w:val="00383D23"/>
    <w:rsid w:val="00384425"/>
    <w:rsid w:val="003864F6"/>
    <w:rsid w:val="00392433"/>
    <w:rsid w:val="00394399"/>
    <w:rsid w:val="003945D6"/>
    <w:rsid w:val="00397E5F"/>
    <w:rsid w:val="003A5199"/>
    <w:rsid w:val="003B0EDE"/>
    <w:rsid w:val="003B48C5"/>
    <w:rsid w:val="003C012B"/>
    <w:rsid w:val="003C05B9"/>
    <w:rsid w:val="003C17C4"/>
    <w:rsid w:val="003D09DF"/>
    <w:rsid w:val="003D105A"/>
    <w:rsid w:val="003D3E52"/>
    <w:rsid w:val="003D4BE9"/>
    <w:rsid w:val="003E0167"/>
    <w:rsid w:val="003E71CE"/>
    <w:rsid w:val="003F19EB"/>
    <w:rsid w:val="003F5357"/>
    <w:rsid w:val="003F537D"/>
    <w:rsid w:val="003F715A"/>
    <w:rsid w:val="0040143E"/>
    <w:rsid w:val="004022F2"/>
    <w:rsid w:val="00410FF4"/>
    <w:rsid w:val="00411EF9"/>
    <w:rsid w:val="0041231D"/>
    <w:rsid w:val="004127DF"/>
    <w:rsid w:val="00415076"/>
    <w:rsid w:val="004235D3"/>
    <w:rsid w:val="00423B39"/>
    <w:rsid w:val="0042795A"/>
    <w:rsid w:val="0043571D"/>
    <w:rsid w:val="00442342"/>
    <w:rsid w:val="00443032"/>
    <w:rsid w:val="0044603C"/>
    <w:rsid w:val="00446C53"/>
    <w:rsid w:val="00447B60"/>
    <w:rsid w:val="00451C3C"/>
    <w:rsid w:val="0045391F"/>
    <w:rsid w:val="00453D00"/>
    <w:rsid w:val="004565A2"/>
    <w:rsid w:val="004604BD"/>
    <w:rsid w:val="00461470"/>
    <w:rsid w:val="00465F34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218"/>
    <w:rsid w:val="004A5B98"/>
    <w:rsid w:val="004A6D41"/>
    <w:rsid w:val="004B03B0"/>
    <w:rsid w:val="004B16D6"/>
    <w:rsid w:val="004C2138"/>
    <w:rsid w:val="004C2A76"/>
    <w:rsid w:val="004C36B3"/>
    <w:rsid w:val="004C4AFD"/>
    <w:rsid w:val="004C63FC"/>
    <w:rsid w:val="004D48EE"/>
    <w:rsid w:val="004D6291"/>
    <w:rsid w:val="004E2842"/>
    <w:rsid w:val="004E5DBD"/>
    <w:rsid w:val="004E5DE9"/>
    <w:rsid w:val="004E6BB1"/>
    <w:rsid w:val="004F092D"/>
    <w:rsid w:val="005014E0"/>
    <w:rsid w:val="0050382A"/>
    <w:rsid w:val="005146A9"/>
    <w:rsid w:val="0051714E"/>
    <w:rsid w:val="00522096"/>
    <w:rsid w:val="00522FFD"/>
    <w:rsid w:val="005236BD"/>
    <w:rsid w:val="00525731"/>
    <w:rsid w:val="00525AF0"/>
    <w:rsid w:val="00527F92"/>
    <w:rsid w:val="00531AEA"/>
    <w:rsid w:val="00540BC8"/>
    <w:rsid w:val="005436AC"/>
    <w:rsid w:val="005449F9"/>
    <w:rsid w:val="005501AF"/>
    <w:rsid w:val="00553592"/>
    <w:rsid w:val="005624D9"/>
    <w:rsid w:val="0056494A"/>
    <w:rsid w:val="005661B9"/>
    <w:rsid w:val="00566D20"/>
    <w:rsid w:val="005670E9"/>
    <w:rsid w:val="005718E9"/>
    <w:rsid w:val="0057641D"/>
    <w:rsid w:val="00580653"/>
    <w:rsid w:val="0058356B"/>
    <w:rsid w:val="00592941"/>
    <w:rsid w:val="00593890"/>
    <w:rsid w:val="00594C91"/>
    <w:rsid w:val="005A3369"/>
    <w:rsid w:val="005A4D25"/>
    <w:rsid w:val="005A6FA8"/>
    <w:rsid w:val="005B5CE4"/>
    <w:rsid w:val="005B76E5"/>
    <w:rsid w:val="005D4994"/>
    <w:rsid w:val="005D558F"/>
    <w:rsid w:val="005D7E74"/>
    <w:rsid w:val="005E7575"/>
    <w:rsid w:val="005F485D"/>
    <w:rsid w:val="005F65B8"/>
    <w:rsid w:val="00600671"/>
    <w:rsid w:val="00602E62"/>
    <w:rsid w:val="0060653D"/>
    <w:rsid w:val="00607C4B"/>
    <w:rsid w:val="00625891"/>
    <w:rsid w:val="0063025E"/>
    <w:rsid w:val="0063121B"/>
    <w:rsid w:val="0063146D"/>
    <w:rsid w:val="006322BD"/>
    <w:rsid w:val="0063695A"/>
    <w:rsid w:val="00656D73"/>
    <w:rsid w:val="00660155"/>
    <w:rsid w:val="0066064A"/>
    <w:rsid w:val="00662CDD"/>
    <w:rsid w:val="00663D33"/>
    <w:rsid w:val="00666516"/>
    <w:rsid w:val="00673934"/>
    <w:rsid w:val="0068079A"/>
    <w:rsid w:val="00680CB9"/>
    <w:rsid w:val="00690D94"/>
    <w:rsid w:val="00693091"/>
    <w:rsid w:val="006A409C"/>
    <w:rsid w:val="006B1330"/>
    <w:rsid w:val="006B402E"/>
    <w:rsid w:val="006B6486"/>
    <w:rsid w:val="006B688F"/>
    <w:rsid w:val="006B6F9D"/>
    <w:rsid w:val="006C1683"/>
    <w:rsid w:val="006C2796"/>
    <w:rsid w:val="006C281E"/>
    <w:rsid w:val="006C419A"/>
    <w:rsid w:val="006D0F3A"/>
    <w:rsid w:val="006D4B69"/>
    <w:rsid w:val="006D4EC6"/>
    <w:rsid w:val="006E0998"/>
    <w:rsid w:val="006E2D6A"/>
    <w:rsid w:val="006E6646"/>
    <w:rsid w:val="006E696D"/>
    <w:rsid w:val="006F20DE"/>
    <w:rsid w:val="006F37C6"/>
    <w:rsid w:val="006F45F9"/>
    <w:rsid w:val="006F4830"/>
    <w:rsid w:val="006F5EA7"/>
    <w:rsid w:val="00703EB1"/>
    <w:rsid w:val="00706192"/>
    <w:rsid w:val="00706EB7"/>
    <w:rsid w:val="007110FB"/>
    <w:rsid w:val="00711FF5"/>
    <w:rsid w:val="007143BC"/>
    <w:rsid w:val="00720B87"/>
    <w:rsid w:val="00724C27"/>
    <w:rsid w:val="00730291"/>
    <w:rsid w:val="007307A8"/>
    <w:rsid w:val="00730F03"/>
    <w:rsid w:val="00731B79"/>
    <w:rsid w:val="00735F06"/>
    <w:rsid w:val="00741BEE"/>
    <w:rsid w:val="00741E56"/>
    <w:rsid w:val="00742180"/>
    <w:rsid w:val="007422C1"/>
    <w:rsid w:val="00750A92"/>
    <w:rsid w:val="007560D4"/>
    <w:rsid w:val="0075759D"/>
    <w:rsid w:val="007613BD"/>
    <w:rsid w:val="007625F0"/>
    <w:rsid w:val="00762830"/>
    <w:rsid w:val="0078196C"/>
    <w:rsid w:val="00782332"/>
    <w:rsid w:val="007828A8"/>
    <w:rsid w:val="007831CC"/>
    <w:rsid w:val="00786341"/>
    <w:rsid w:val="00787074"/>
    <w:rsid w:val="00792C3E"/>
    <w:rsid w:val="00792D2E"/>
    <w:rsid w:val="007944D7"/>
    <w:rsid w:val="0079604F"/>
    <w:rsid w:val="00796525"/>
    <w:rsid w:val="007A1951"/>
    <w:rsid w:val="007A2DBD"/>
    <w:rsid w:val="007B0CF0"/>
    <w:rsid w:val="007B0F2E"/>
    <w:rsid w:val="007C3942"/>
    <w:rsid w:val="007C52A5"/>
    <w:rsid w:val="007C5B2F"/>
    <w:rsid w:val="007D3337"/>
    <w:rsid w:val="007D6808"/>
    <w:rsid w:val="007D707C"/>
    <w:rsid w:val="007D726E"/>
    <w:rsid w:val="007E1890"/>
    <w:rsid w:val="007E2932"/>
    <w:rsid w:val="007E314F"/>
    <w:rsid w:val="007E7651"/>
    <w:rsid w:val="007F1419"/>
    <w:rsid w:val="007F4C01"/>
    <w:rsid w:val="008042E4"/>
    <w:rsid w:val="00810490"/>
    <w:rsid w:val="008109B7"/>
    <w:rsid w:val="00815109"/>
    <w:rsid w:val="00821091"/>
    <w:rsid w:val="00823698"/>
    <w:rsid w:val="00825B60"/>
    <w:rsid w:val="00832B91"/>
    <w:rsid w:val="00832C57"/>
    <w:rsid w:val="008330EB"/>
    <w:rsid w:val="00835124"/>
    <w:rsid w:val="008427D7"/>
    <w:rsid w:val="008455D8"/>
    <w:rsid w:val="00845A45"/>
    <w:rsid w:val="008509C5"/>
    <w:rsid w:val="00850A6E"/>
    <w:rsid w:val="008521E6"/>
    <w:rsid w:val="00854CC5"/>
    <w:rsid w:val="00855F39"/>
    <w:rsid w:val="00857F7D"/>
    <w:rsid w:val="00862E51"/>
    <w:rsid w:val="00862E88"/>
    <w:rsid w:val="00865142"/>
    <w:rsid w:val="00873729"/>
    <w:rsid w:val="00877DA0"/>
    <w:rsid w:val="00881A48"/>
    <w:rsid w:val="00884211"/>
    <w:rsid w:val="008843FA"/>
    <w:rsid w:val="00886AC1"/>
    <w:rsid w:val="008874A9"/>
    <w:rsid w:val="00893AED"/>
    <w:rsid w:val="00893D9C"/>
    <w:rsid w:val="008978A5"/>
    <w:rsid w:val="008A0CC0"/>
    <w:rsid w:val="008A2121"/>
    <w:rsid w:val="008A44FB"/>
    <w:rsid w:val="008B07F5"/>
    <w:rsid w:val="008B15EE"/>
    <w:rsid w:val="008B172A"/>
    <w:rsid w:val="008B2178"/>
    <w:rsid w:val="008B2870"/>
    <w:rsid w:val="008B30E0"/>
    <w:rsid w:val="008B5CF0"/>
    <w:rsid w:val="008C3C9A"/>
    <w:rsid w:val="008C4161"/>
    <w:rsid w:val="008C633B"/>
    <w:rsid w:val="008D1E42"/>
    <w:rsid w:val="008D4D40"/>
    <w:rsid w:val="008E331C"/>
    <w:rsid w:val="008E3752"/>
    <w:rsid w:val="008E5BDF"/>
    <w:rsid w:val="008F3609"/>
    <w:rsid w:val="00903D1F"/>
    <w:rsid w:val="009050DB"/>
    <w:rsid w:val="009102CF"/>
    <w:rsid w:val="00911B8E"/>
    <w:rsid w:val="0091594D"/>
    <w:rsid w:val="00922106"/>
    <w:rsid w:val="00923417"/>
    <w:rsid w:val="0093230D"/>
    <w:rsid w:val="0093285E"/>
    <w:rsid w:val="0094054F"/>
    <w:rsid w:val="00956A0F"/>
    <w:rsid w:val="00957C13"/>
    <w:rsid w:val="00961AB9"/>
    <w:rsid w:val="0096439F"/>
    <w:rsid w:val="00970035"/>
    <w:rsid w:val="009718DB"/>
    <w:rsid w:val="00971D62"/>
    <w:rsid w:val="0097455E"/>
    <w:rsid w:val="00975D16"/>
    <w:rsid w:val="009846F6"/>
    <w:rsid w:val="00984DBD"/>
    <w:rsid w:val="009966DB"/>
    <w:rsid w:val="009B0445"/>
    <w:rsid w:val="009B0B7F"/>
    <w:rsid w:val="009D19C3"/>
    <w:rsid w:val="009D588B"/>
    <w:rsid w:val="009E1E2C"/>
    <w:rsid w:val="009E2BD7"/>
    <w:rsid w:val="009E7976"/>
    <w:rsid w:val="009F2C71"/>
    <w:rsid w:val="009F30A9"/>
    <w:rsid w:val="00A019B5"/>
    <w:rsid w:val="00A067A9"/>
    <w:rsid w:val="00A073F4"/>
    <w:rsid w:val="00A11F15"/>
    <w:rsid w:val="00A16222"/>
    <w:rsid w:val="00A16E20"/>
    <w:rsid w:val="00A33726"/>
    <w:rsid w:val="00A34A66"/>
    <w:rsid w:val="00A35A0F"/>
    <w:rsid w:val="00A51B11"/>
    <w:rsid w:val="00A51DBC"/>
    <w:rsid w:val="00A60E55"/>
    <w:rsid w:val="00A70A3D"/>
    <w:rsid w:val="00A7317F"/>
    <w:rsid w:val="00A7343B"/>
    <w:rsid w:val="00A74BC5"/>
    <w:rsid w:val="00A7777A"/>
    <w:rsid w:val="00A90874"/>
    <w:rsid w:val="00AA1420"/>
    <w:rsid w:val="00AB09BE"/>
    <w:rsid w:val="00AB0A0E"/>
    <w:rsid w:val="00AB594C"/>
    <w:rsid w:val="00AB6B88"/>
    <w:rsid w:val="00AB6EFD"/>
    <w:rsid w:val="00AD3B7C"/>
    <w:rsid w:val="00AE6829"/>
    <w:rsid w:val="00AF1959"/>
    <w:rsid w:val="00AF5083"/>
    <w:rsid w:val="00AF5C74"/>
    <w:rsid w:val="00AF6777"/>
    <w:rsid w:val="00AF6D25"/>
    <w:rsid w:val="00AF7275"/>
    <w:rsid w:val="00AF759D"/>
    <w:rsid w:val="00B02CA7"/>
    <w:rsid w:val="00B05036"/>
    <w:rsid w:val="00B05C5B"/>
    <w:rsid w:val="00B0698A"/>
    <w:rsid w:val="00B12BF4"/>
    <w:rsid w:val="00B17A92"/>
    <w:rsid w:val="00B22580"/>
    <w:rsid w:val="00B228E2"/>
    <w:rsid w:val="00B30A16"/>
    <w:rsid w:val="00B31A7D"/>
    <w:rsid w:val="00B34742"/>
    <w:rsid w:val="00B356F8"/>
    <w:rsid w:val="00B41D79"/>
    <w:rsid w:val="00B440AC"/>
    <w:rsid w:val="00B45EB6"/>
    <w:rsid w:val="00B46199"/>
    <w:rsid w:val="00B54377"/>
    <w:rsid w:val="00B5465F"/>
    <w:rsid w:val="00B56394"/>
    <w:rsid w:val="00B63DDE"/>
    <w:rsid w:val="00B67090"/>
    <w:rsid w:val="00B74A35"/>
    <w:rsid w:val="00B87A18"/>
    <w:rsid w:val="00B910BE"/>
    <w:rsid w:val="00B96425"/>
    <w:rsid w:val="00BA155F"/>
    <w:rsid w:val="00BA276B"/>
    <w:rsid w:val="00BA2982"/>
    <w:rsid w:val="00BA4C74"/>
    <w:rsid w:val="00BA7258"/>
    <w:rsid w:val="00BB3523"/>
    <w:rsid w:val="00BC192D"/>
    <w:rsid w:val="00BC38F5"/>
    <w:rsid w:val="00BC43BE"/>
    <w:rsid w:val="00BC4CA0"/>
    <w:rsid w:val="00BC7669"/>
    <w:rsid w:val="00BD5E81"/>
    <w:rsid w:val="00BD6D81"/>
    <w:rsid w:val="00BE142E"/>
    <w:rsid w:val="00BF2644"/>
    <w:rsid w:val="00BF31BE"/>
    <w:rsid w:val="00BF755E"/>
    <w:rsid w:val="00C1782E"/>
    <w:rsid w:val="00C17DD8"/>
    <w:rsid w:val="00C211A8"/>
    <w:rsid w:val="00C31A83"/>
    <w:rsid w:val="00C42FEA"/>
    <w:rsid w:val="00C4515C"/>
    <w:rsid w:val="00C508FC"/>
    <w:rsid w:val="00C53AB2"/>
    <w:rsid w:val="00C546F2"/>
    <w:rsid w:val="00C57B39"/>
    <w:rsid w:val="00C60188"/>
    <w:rsid w:val="00C61B1B"/>
    <w:rsid w:val="00C64946"/>
    <w:rsid w:val="00C66ABF"/>
    <w:rsid w:val="00C73158"/>
    <w:rsid w:val="00C7330F"/>
    <w:rsid w:val="00C7336D"/>
    <w:rsid w:val="00C73429"/>
    <w:rsid w:val="00C75A4D"/>
    <w:rsid w:val="00C77D2D"/>
    <w:rsid w:val="00C8049D"/>
    <w:rsid w:val="00C8131A"/>
    <w:rsid w:val="00C84BA1"/>
    <w:rsid w:val="00C8639D"/>
    <w:rsid w:val="00C86583"/>
    <w:rsid w:val="00C878D9"/>
    <w:rsid w:val="00C906E0"/>
    <w:rsid w:val="00C94D1C"/>
    <w:rsid w:val="00C960A4"/>
    <w:rsid w:val="00CA0CA3"/>
    <w:rsid w:val="00CA23B0"/>
    <w:rsid w:val="00CA42EA"/>
    <w:rsid w:val="00CB12C9"/>
    <w:rsid w:val="00CD200C"/>
    <w:rsid w:val="00CD494D"/>
    <w:rsid w:val="00CD4A42"/>
    <w:rsid w:val="00CE4C0D"/>
    <w:rsid w:val="00CE5DCB"/>
    <w:rsid w:val="00CE624F"/>
    <w:rsid w:val="00CF5F41"/>
    <w:rsid w:val="00D00585"/>
    <w:rsid w:val="00D01345"/>
    <w:rsid w:val="00D013B0"/>
    <w:rsid w:val="00D0144E"/>
    <w:rsid w:val="00D05E1B"/>
    <w:rsid w:val="00D134DD"/>
    <w:rsid w:val="00D16A2F"/>
    <w:rsid w:val="00D16CEF"/>
    <w:rsid w:val="00D20371"/>
    <w:rsid w:val="00D2165B"/>
    <w:rsid w:val="00D23A1D"/>
    <w:rsid w:val="00D243C8"/>
    <w:rsid w:val="00D265C3"/>
    <w:rsid w:val="00D32E8C"/>
    <w:rsid w:val="00D40F2E"/>
    <w:rsid w:val="00D43C5C"/>
    <w:rsid w:val="00D52E78"/>
    <w:rsid w:val="00D54556"/>
    <w:rsid w:val="00D57199"/>
    <w:rsid w:val="00D61AFD"/>
    <w:rsid w:val="00D63343"/>
    <w:rsid w:val="00D67655"/>
    <w:rsid w:val="00D70878"/>
    <w:rsid w:val="00D750C5"/>
    <w:rsid w:val="00D86914"/>
    <w:rsid w:val="00D918EF"/>
    <w:rsid w:val="00D9258B"/>
    <w:rsid w:val="00D9348B"/>
    <w:rsid w:val="00D9692B"/>
    <w:rsid w:val="00DA0035"/>
    <w:rsid w:val="00DA40CD"/>
    <w:rsid w:val="00DB0103"/>
    <w:rsid w:val="00DB095A"/>
    <w:rsid w:val="00DB5158"/>
    <w:rsid w:val="00DB5F04"/>
    <w:rsid w:val="00DC4D03"/>
    <w:rsid w:val="00DD5282"/>
    <w:rsid w:val="00DD6D87"/>
    <w:rsid w:val="00DE1438"/>
    <w:rsid w:val="00DF267A"/>
    <w:rsid w:val="00DF4BD1"/>
    <w:rsid w:val="00DF604F"/>
    <w:rsid w:val="00DF620B"/>
    <w:rsid w:val="00DF696E"/>
    <w:rsid w:val="00DF69EA"/>
    <w:rsid w:val="00E05621"/>
    <w:rsid w:val="00E108EA"/>
    <w:rsid w:val="00E12B47"/>
    <w:rsid w:val="00E12BFC"/>
    <w:rsid w:val="00E14827"/>
    <w:rsid w:val="00E14DF5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629F0"/>
    <w:rsid w:val="00E63439"/>
    <w:rsid w:val="00E63B29"/>
    <w:rsid w:val="00E7085C"/>
    <w:rsid w:val="00E72713"/>
    <w:rsid w:val="00E74238"/>
    <w:rsid w:val="00E76865"/>
    <w:rsid w:val="00E769ED"/>
    <w:rsid w:val="00E77668"/>
    <w:rsid w:val="00E819F5"/>
    <w:rsid w:val="00E81F7B"/>
    <w:rsid w:val="00E81FFA"/>
    <w:rsid w:val="00E84F3E"/>
    <w:rsid w:val="00E87978"/>
    <w:rsid w:val="00E9010C"/>
    <w:rsid w:val="00E93AEB"/>
    <w:rsid w:val="00E95F29"/>
    <w:rsid w:val="00E96AFA"/>
    <w:rsid w:val="00EA0DCE"/>
    <w:rsid w:val="00EA25C3"/>
    <w:rsid w:val="00EA2C22"/>
    <w:rsid w:val="00EA3AD1"/>
    <w:rsid w:val="00EA3CF1"/>
    <w:rsid w:val="00EA4A18"/>
    <w:rsid w:val="00EB3E96"/>
    <w:rsid w:val="00EB4CD5"/>
    <w:rsid w:val="00EB5526"/>
    <w:rsid w:val="00EC73BC"/>
    <w:rsid w:val="00EC7E98"/>
    <w:rsid w:val="00ED4EFF"/>
    <w:rsid w:val="00EE1788"/>
    <w:rsid w:val="00EE4FBC"/>
    <w:rsid w:val="00EF2EE1"/>
    <w:rsid w:val="00EF6254"/>
    <w:rsid w:val="00F01536"/>
    <w:rsid w:val="00F0569C"/>
    <w:rsid w:val="00F07DBF"/>
    <w:rsid w:val="00F14E64"/>
    <w:rsid w:val="00F15084"/>
    <w:rsid w:val="00F21587"/>
    <w:rsid w:val="00F319D5"/>
    <w:rsid w:val="00F325BE"/>
    <w:rsid w:val="00F33D96"/>
    <w:rsid w:val="00F34A24"/>
    <w:rsid w:val="00F4361E"/>
    <w:rsid w:val="00F45E7C"/>
    <w:rsid w:val="00F4771A"/>
    <w:rsid w:val="00F5022A"/>
    <w:rsid w:val="00F51855"/>
    <w:rsid w:val="00F5420D"/>
    <w:rsid w:val="00F55BE3"/>
    <w:rsid w:val="00F66F8F"/>
    <w:rsid w:val="00F6742F"/>
    <w:rsid w:val="00F72777"/>
    <w:rsid w:val="00F7381A"/>
    <w:rsid w:val="00F805E0"/>
    <w:rsid w:val="00F814DE"/>
    <w:rsid w:val="00F83307"/>
    <w:rsid w:val="00F84332"/>
    <w:rsid w:val="00F87CAA"/>
    <w:rsid w:val="00F91AD6"/>
    <w:rsid w:val="00F95995"/>
    <w:rsid w:val="00F97277"/>
    <w:rsid w:val="00FA2F0A"/>
    <w:rsid w:val="00FB0C95"/>
    <w:rsid w:val="00FC6048"/>
    <w:rsid w:val="00FD3564"/>
    <w:rsid w:val="00FD379F"/>
    <w:rsid w:val="00FD48FE"/>
    <w:rsid w:val="00FE0E81"/>
    <w:rsid w:val="00FE6BFB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D775C"/>
  <w15:docId w15:val="{5ADD2A9F-0B7B-4D4B-BB9E-45AA1C5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7D"/>
    <w:pPr>
      <w:spacing w:after="0" w:line="260" w:lineRule="atLeast"/>
      <w:jc w:val="both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BC4CA0"/>
    <w:rPr>
      <w:b/>
      <w:caps/>
      <w:color w:val="DDDDDD"/>
      <w:sz w:val="8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260C6D"/>
    <w:pP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5AE3-5FD3-49A0-9D58-6BF0A7CDA2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</ap:TotalTime>
  <ap:Pages>2</ap:Pages>
  <ap:Words>324</ap:Words>
  <ap:Characters>2090</ap:Characters>
  <ap:Application>Microsoft Office Word</ap:Application>
  <ap:DocSecurity>0</ap:DocSecurity>
  <ap:Lines>190</ap:Lines>
  <ap:Paragraphs>114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Notat</vt:lpstr>
      <vt:lpstr/>
    </vt:vector>
  </ap:TitlesOfParts>
  <ap:Company/>
  <ap:LinksUpToDate>false</ap:LinksUpToDate>
  <ap:CharactersWithSpaces>2300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Hanne Melchior Olsen</dc:creator>
  <cp:lastModifiedBy>Janni Lynge Nielsen</cp:lastModifiedBy>
  <cp:revision>5</cp:revision>
  <cp:lastPrinted>2024-06-10T08:40:00Z</cp:lastPrinted>
  <dcterms:created xsi:type="dcterms:W3CDTF">2024-07-03T08:23:00Z</dcterms:created>
  <dcterms:modified xsi:type="dcterms:W3CDTF">2024-07-03T08:43:00Z</dcterms:modified>
</cp:coreProperties>
</file>